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61A" w14:textId="77777777" w:rsidR="00F06783" w:rsidRDefault="00F06783">
      <w:pPr>
        <w:ind w:firstLine="0"/>
        <w:jc w:val="right"/>
      </w:pPr>
    </w:p>
    <w:p w14:paraId="11EAF3D9" w14:textId="77777777" w:rsidR="00F06783" w:rsidRDefault="0012732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567"/>
        </w:tabs>
        <w:ind w:left="709" w:firstLine="0"/>
        <w:jc w:val="center"/>
        <w:rPr>
          <w:b/>
          <w:color w:val="000000"/>
        </w:rPr>
      </w:pPr>
      <w:r>
        <w:rPr>
          <w:b/>
          <w:color w:val="000000"/>
        </w:rPr>
        <w:t>ТЕХНИЧЕСКОЕ ЗАДАНИЕ</w:t>
      </w:r>
    </w:p>
    <w:p w14:paraId="7D997B7C" w14:textId="77777777" w:rsidR="00F06783" w:rsidRDefault="00F06783">
      <w:pPr>
        <w:ind w:left="-284" w:right="-426" w:firstLine="0"/>
        <w:jc w:val="center"/>
        <w:rPr>
          <w:b/>
        </w:rPr>
      </w:pPr>
    </w:p>
    <w:tbl>
      <w:tblPr>
        <w:tblStyle w:val="StGen0"/>
        <w:tblW w:w="103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6"/>
        <w:gridCol w:w="3322"/>
        <w:gridCol w:w="6407"/>
      </w:tblGrid>
      <w:tr w:rsidR="00F06783" w14:paraId="2F8E55AD" w14:textId="77777777">
        <w:trPr>
          <w:trHeight w:val="345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042331F8" w14:textId="77777777" w:rsidR="00F06783" w:rsidRDefault="0012732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6407" w:type="dxa"/>
          </w:tcPr>
          <w:p w14:paraId="5540BC8D" w14:textId="77777777" w:rsidR="00F06783" w:rsidRDefault="0012732B">
            <w:pPr>
              <w:widowControl w:val="0"/>
              <w:tabs>
                <w:tab w:val="left" w:pos="2265"/>
              </w:tabs>
              <w:ind w:firstLine="0"/>
            </w:pPr>
            <w:r>
              <w:t>ЖК «Новое Очаково»</w:t>
            </w:r>
          </w:p>
        </w:tc>
      </w:tr>
      <w:tr w:rsidR="00F06783" w14:paraId="40CA3674" w14:textId="77777777">
        <w:trPr>
          <w:trHeight w:val="527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02798945" w14:textId="77777777" w:rsidR="00F06783" w:rsidRDefault="0012732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Местоположение объекта</w:t>
            </w:r>
          </w:p>
        </w:tc>
        <w:tc>
          <w:tcPr>
            <w:tcW w:w="6407" w:type="dxa"/>
          </w:tcPr>
          <w:p w14:paraId="0B93D11F" w14:textId="77777777" w:rsidR="00F06783" w:rsidRDefault="0012732B">
            <w:pPr>
              <w:widowControl w:val="0"/>
              <w:tabs>
                <w:tab w:val="left" w:pos="2265"/>
              </w:tabs>
              <w:ind w:firstLine="0"/>
            </w:pPr>
            <w:r>
              <w:t>Г.Москва, Проезд Стройкомбината вл.1</w:t>
            </w:r>
          </w:p>
        </w:tc>
      </w:tr>
      <w:tr w:rsidR="00F06783" w14:paraId="073A722D" w14:textId="77777777">
        <w:trPr>
          <w:trHeight w:val="302"/>
          <w:jc w:val="center"/>
        </w:trPr>
        <w:tc>
          <w:tcPr>
            <w:tcW w:w="3918" w:type="dxa"/>
            <w:gridSpan w:val="2"/>
            <w:shd w:val="clear" w:color="auto" w:fill="D9D9D9"/>
          </w:tcPr>
          <w:p w14:paraId="2897E6B6" w14:textId="77777777" w:rsidR="00F06783" w:rsidRDefault="0012732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6407" w:type="dxa"/>
          </w:tcPr>
          <w:p w14:paraId="667A91DB" w14:textId="77777777" w:rsidR="00F06783" w:rsidRDefault="0012732B">
            <w:pPr>
              <w:widowControl w:val="0"/>
              <w:tabs>
                <w:tab w:val="left" w:pos="2265"/>
              </w:tabs>
              <w:ind w:firstLine="0"/>
            </w:pPr>
            <w:r>
              <w:t>ООО «ПИК-УК»</w:t>
            </w:r>
          </w:p>
        </w:tc>
      </w:tr>
      <w:tr w:rsidR="00F06783" w14:paraId="21FE6B59" w14:textId="77777777">
        <w:trPr>
          <w:trHeight w:val="419"/>
          <w:jc w:val="center"/>
        </w:trPr>
        <w:tc>
          <w:tcPr>
            <w:tcW w:w="3918" w:type="dxa"/>
            <w:gridSpan w:val="2"/>
            <w:shd w:val="clear" w:color="auto" w:fill="D9D9D9"/>
            <w:vAlign w:val="center"/>
          </w:tcPr>
          <w:p w14:paraId="683AE63C" w14:textId="77777777" w:rsidR="00F06783" w:rsidRDefault="0012732B">
            <w:pPr>
              <w:widowControl w:val="0"/>
              <w:ind w:firstLine="0"/>
              <w:rPr>
                <w:b/>
              </w:rPr>
            </w:pPr>
            <w:r>
              <w:rPr>
                <w:b/>
              </w:rPr>
              <w:t xml:space="preserve">Основание </w:t>
            </w:r>
          </w:p>
        </w:tc>
        <w:tc>
          <w:tcPr>
            <w:tcW w:w="6407" w:type="dxa"/>
          </w:tcPr>
          <w:p w14:paraId="369F8D59" w14:textId="77777777" w:rsidR="00F06783" w:rsidRDefault="0012732B">
            <w:pPr>
              <w:widowControl w:val="0"/>
              <w:tabs>
                <w:tab w:val="left" w:pos="2265"/>
              </w:tabs>
              <w:ind w:firstLine="0"/>
            </w:pPr>
            <w:r>
              <w:t>Настоящее техническое задание и исходные данные, предоставленные Заказчиком.</w:t>
            </w:r>
          </w:p>
        </w:tc>
      </w:tr>
      <w:tr w:rsidR="00F06783" w14:paraId="2C089B40" w14:textId="77777777">
        <w:trPr>
          <w:trHeight w:val="527"/>
          <w:jc w:val="center"/>
        </w:trPr>
        <w:tc>
          <w:tcPr>
            <w:tcW w:w="10325" w:type="dxa"/>
            <w:gridSpan w:val="3"/>
            <w:shd w:val="clear" w:color="auto" w:fill="D9D9D9"/>
            <w:vAlign w:val="center"/>
          </w:tcPr>
          <w:p w14:paraId="3868EAE8" w14:textId="77777777" w:rsidR="00F06783" w:rsidRDefault="0012732B">
            <w:pPr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Описание объекта</w:t>
            </w:r>
          </w:p>
        </w:tc>
      </w:tr>
      <w:tr w:rsidR="00F06783" w14:paraId="122D00EA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6138BF57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59114552" w14:textId="77777777" w:rsidR="00F06783" w:rsidRDefault="0012732B">
            <w:pPr>
              <w:widowControl w:val="0"/>
              <w:ind w:firstLine="0"/>
            </w:pPr>
            <w:r>
              <w:t>Задача Генподрядчика / Подрядчика.</w:t>
            </w:r>
          </w:p>
        </w:tc>
        <w:tc>
          <w:tcPr>
            <w:tcW w:w="6407" w:type="dxa"/>
          </w:tcPr>
          <w:p w14:paraId="069D3708" w14:textId="77777777" w:rsidR="00F06783" w:rsidRDefault="00F0678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0"/>
              <w:rPr>
                <w:color w:val="000000"/>
              </w:rPr>
            </w:pPr>
          </w:p>
          <w:p w14:paraId="5854D205" w14:textId="77777777" w:rsidR="00F06783" w:rsidRDefault="0012732B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rPr>
                <w:color w:val="000000"/>
              </w:rPr>
            </w:pPr>
            <w:r>
              <w:rPr>
                <w:color w:val="000000"/>
              </w:rPr>
              <w:t>Открытие ордера ОАТИ на земляные работы</w:t>
            </w:r>
          </w:p>
          <w:p w14:paraId="4909F8C9" w14:textId="77777777" w:rsidR="00F06783" w:rsidRDefault="0012732B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rPr>
                <w:color w:val="000000"/>
              </w:rPr>
            </w:pPr>
            <w:r>
              <w:rPr>
                <w:color w:val="000000"/>
              </w:rPr>
              <w:t>Открытие разрешения на перемещение грунта</w:t>
            </w:r>
          </w:p>
          <w:p w14:paraId="1E9A113C" w14:textId="77777777" w:rsidR="00F06783" w:rsidRDefault="0012732B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rPr>
                <w:color w:val="000000"/>
              </w:rPr>
            </w:pPr>
            <w:r>
              <w:rPr>
                <w:color w:val="000000"/>
              </w:rPr>
              <w:t xml:space="preserve">Выполнение работ по капитальному строительству  улицы местного назначения «проектируемый проезд 8088»  с примыканием к проезду Стройкомбината. Проведение работ в два этапа: </w:t>
            </w:r>
          </w:p>
          <w:p w14:paraId="1793F8F3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firstLine="0"/>
              <w:rPr>
                <w:color w:val="000000"/>
              </w:rPr>
            </w:pPr>
            <w:r>
              <w:rPr>
                <w:color w:val="000000"/>
              </w:rPr>
              <w:t xml:space="preserve">1 этап – проезд 8088 ПК0+00.00- проезд 8088 ПК1+66.45 </w:t>
            </w:r>
          </w:p>
          <w:p w14:paraId="22C24710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firstLine="0"/>
              <w:rPr>
                <w:color w:val="000000"/>
              </w:rPr>
            </w:pPr>
            <w:r>
              <w:rPr>
                <w:color w:val="000000"/>
              </w:rPr>
              <w:t xml:space="preserve"> 2 этап – проезд 8088 ПК1+66.45 – проезд 8088 ПК3+ 66,00</w:t>
            </w:r>
          </w:p>
        </w:tc>
      </w:tr>
      <w:tr w:rsidR="00F06783" w14:paraId="0915D412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6388CB26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11E66F36" w14:textId="77777777" w:rsidR="00F06783" w:rsidRDefault="0012732B">
            <w:pPr>
              <w:tabs>
                <w:tab w:val="left" w:pos="567"/>
              </w:tabs>
              <w:ind w:firstLine="0"/>
              <w:jc w:val="both"/>
            </w:pPr>
            <w:r>
              <w:t>Вид работ/ строительства.</w:t>
            </w:r>
          </w:p>
        </w:tc>
        <w:tc>
          <w:tcPr>
            <w:tcW w:w="6407" w:type="dxa"/>
          </w:tcPr>
          <w:p w14:paraId="50452E80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Дорога местного назначения </w:t>
            </w:r>
          </w:p>
        </w:tc>
      </w:tr>
      <w:tr w:rsidR="00F06783" w14:paraId="73BA8F19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25757BC6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271A2E7A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Срок производства работ.</w:t>
            </w:r>
          </w:p>
        </w:tc>
        <w:tc>
          <w:tcPr>
            <w:tcW w:w="6407" w:type="dxa"/>
          </w:tcPr>
          <w:p w14:paraId="3275C61A" w14:textId="77777777" w:rsidR="00F06783" w:rsidRDefault="0012732B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1 этап </w:t>
            </w:r>
          </w:p>
          <w:p w14:paraId="6B3DADBB" w14:textId="77777777" w:rsidR="00F06783" w:rsidRDefault="0012732B">
            <w:pPr>
              <w:ind w:firstLine="0"/>
            </w:pPr>
            <w:r>
              <w:t>Начало – 20.04.2024г.</w:t>
            </w:r>
          </w:p>
          <w:p w14:paraId="383EDA6B" w14:textId="77777777" w:rsidR="00F06783" w:rsidRDefault="0012732B">
            <w:pPr>
              <w:ind w:firstLine="0"/>
            </w:pPr>
            <w:r>
              <w:t>Окончание – 10.06.2024г.</w:t>
            </w:r>
          </w:p>
          <w:p w14:paraId="5E4DFB88" w14:textId="77777777" w:rsidR="00F06783" w:rsidRDefault="0012732B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2 этап </w:t>
            </w:r>
          </w:p>
          <w:p w14:paraId="70B7873D" w14:textId="77777777" w:rsidR="00F06783" w:rsidRDefault="0012732B">
            <w:pPr>
              <w:ind w:firstLine="0"/>
            </w:pPr>
            <w:r>
              <w:t>Начало – 15.04.2025г.</w:t>
            </w:r>
          </w:p>
          <w:p w14:paraId="4BCC3282" w14:textId="77777777" w:rsidR="00F06783" w:rsidRDefault="0012732B">
            <w:pPr>
              <w:ind w:firstLine="0"/>
            </w:pPr>
            <w:r>
              <w:t>Окончание – 15.07.2025г.</w:t>
            </w:r>
          </w:p>
        </w:tc>
      </w:tr>
      <w:tr w:rsidR="00F06783" w14:paraId="2B1C1F01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5710A52C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349D62D3" w14:textId="77777777" w:rsidR="00F06783" w:rsidRDefault="0012732B">
            <w:pPr>
              <w:widowControl w:val="0"/>
              <w:ind w:firstLine="0"/>
            </w:pPr>
            <w:r>
              <w:t>Исходные данные</w:t>
            </w:r>
          </w:p>
        </w:tc>
        <w:tc>
          <w:tcPr>
            <w:tcW w:w="6407" w:type="dxa"/>
          </w:tcPr>
          <w:p w14:paraId="14E50A54" w14:textId="77777777" w:rsidR="00F06783" w:rsidRDefault="0012732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4"/>
              <w:rPr>
                <w:color w:val="000000"/>
              </w:rPr>
            </w:pPr>
            <w:r>
              <w:rPr>
                <w:color w:val="000000"/>
              </w:rPr>
              <w:t>Рабочая документация шифр: 13-СТК-ПИР-Р-АД1-ТКР-АД.1, 13-СТК-ПИР-Р-АД1-ТКР-АД.2, 13-СТК-ПИР-Р-АД1-ТКР-ОДД1, 13-СТК-ПИР-Р-АД1-ТКР-ОДД2</w:t>
            </w:r>
          </w:p>
          <w:p w14:paraId="31C9EB8B" w14:textId="77777777" w:rsidR="00F06783" w:rsidRDefault="0012732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ПОДД на период эксплуатации;</w:t>
            </w:r>
          </w:p>
          <w:p w14:paraId="2A5E01B9" w14:textId="77777777" w:rsidR="00F06783" w:rsidRDefault="0012732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ПОДД на период строительства</w:t>
            </w:r>
          </w:p>
          <w:p w14:paraId="7374E1F5" w14:textId="77777777" w:rsidR="00F06783" w:rsidRDefault="0012732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Настоящее техническое задание.</w:t>
            </w:r>
          </w:p>
          <w:p w14:paraId="660D6658" w14:textId="77777777" w:rsidR="00F06783" w:rsidRDefault="0012732B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FFFFFF"/>
              <w:spacing w:line="310" w:lineRule="auto"/>
              <w:ind w:left="221" w:right="166" w:hanging="283"/>
              <w:rPr>
                <w:color w:val="000000"/>
              </w:rPr>
            </w:pPr>
            <w:r>
              <w:rPr>
                <w:color w:val="000000"/>
              </w:rPr>
              <w:t>ТКП</w:t>
            </w:r>
          </w:p>
        </w:tc>
      </w:tr>
      <w:tr w:rsidR="00F06783" w14:paraId="3A2B848D" w14:textId="77777777">
        <w:trPr>
          <w:trHeight w:val="479"/>
          <w:jc w:val="center"/>
        </w:trPr>
        <w:tc>
          <w:tcPr>
            <w:tcW w:w="596" w:type="dxa"/>
            <w:shd w:val="clear" w:color="auto" w:fill="D9D9D9"/>
          </w:tcPr>
          <w:p w14:paraId="70DE2574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154FC6E8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Условия производства работ.</w:t>
            </w:r>
          </w:p>
        </w:tc>
        <w:tc>
          <w:tcPr>
            <w:tcW w:w="6407" w:type="dxa"/>
          </w:tcPr>
          <w:p w14:paraId="308E7E2F" w14:textId="77777777" w:rsidR="00F06783" w:rsidRDefault="0012732B">
            <w:pPr>
              <w:ind w:right="57" w:firstLine="0"/>
              <w:jc w:val="both"/>
            </w:pPr>
            <w:r>
              <w:t>На территории, прилегающей</w:t>
            </w:r>
            <w:r>
              <w:t xml:space="preserve"> к застройке 1 очереди строительства Новое Очаково, прилегающей к проезду Стройкомбината. Предусмотреть установку сигнальных, защитных, сигнально-защитных ограждений для производства работ, в т.ч.  ограждений в соответствие с ордером на производство работ.</w:t>
            </w:r>
          </w:p>
          <w:p w14:paraId="658BAAFC" w14:textId="77777777" w:rsidR="00F06783" w:rsidRDefault="0012732B">
            <w:pPr>
              <w:ind w:right="57" w:firstLine="0"/>
              <w:jc w:val="both"/>
            </w:pPr>
            <w:r>
              <w:t>Предусмотреть временные водоотливы, откачку поверхностных вод во избежание подтопления основания/выемки дорожного полотна.</w:t>
            </w:r>
          </w:p>
        </w:tc>
      </w:tr>
      <w:tr w:rsidR="00F06783" w14:paraId="55D8D4BC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3288EA7E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4998B25F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 и описание выполняемых работ согласно Договора. Основные требования к применяемым материалам.</w:t>
            </w:r>
          </w:p>
        </w:tc>
        <w:tc>
          <w:tcPr>
            <w:tcW w:w="6407" w:type="dxa"/>
          </w:tcPr>
          <w:p w14:paraId="01FFD51C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Перечень работ в соответствии с приложением к техническому заданию:</w:t>
            </w:r>
          </w:p>
          <w:p w14:paraId="4E9F4A8B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грунта , в том числе замещаемого, под устройство песчаной насыпи</w:t>
            </w:r>
          </w:p>
          <w:p w14:paraId="4FFB9941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Укатка земляного основания</w:t>
            </w:r>
          </w:p>
          <w:p w14:paraId="02332C88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Вертикальная планировка,</w:t>
            </w:r>
          </w:p>
          <w:p w14:paraId="00400FB0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Вывоз грунта,в том числе замусоренного, и строительного мусора на полигон по открытому разрешению на перемещение грунта, с предо</w:t>
            </w:r>
            <w:r>
              <w:rPr>
                <w:color w:val="000000"/>
              </w:rPr>
              <w:t>ставлением талонов Заказчику,</w:t>
            </w:r>
          </w:p>
          <w:p w14:paraId="34A681D9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Устройство основания из песка,</w:t>
            </w:r>
          </w:p>
          <w:p w14:paraId="72D02110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Устройство основания из щебня,</w:t>
            </w:r>
          </w:p>
          <w:p w14:paraId="35915E72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Разлив битума,</w:t>
            </w:r>
          </w:p>
          <w:p w14:paraId="24E10A2A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асфальтобетона/крупнозернистого,</w:t>
            </w:r>
          </w:p>
          <w:p w14:paraId="684FC36C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асфальтобетона/мелкогозернистого,</w:t>
            </w:r>
          </w:p>
          <w:p w14:paraId="57090217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Укладка плитки</w:t>
            </w:r>
          </w:p>
          <w:p w14:paraId="0FA20FDD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Установка бортового камня,</w:t>
            </w:r>
          </w:p>
          <w:p w14:paraId="57474D27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работ по орга</w:t>
            </w:r>
            <w:r>
              <w:rPr>
                <w:color w:val="000000"/>
              </w:rPr>
              <w:t xml:space="preserve">низации дорожного движения, </w:t>
            </w:r>
          </w:p>
          <w:p w14:paraId="6567B006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 w:hanging="363"/>
              <w:jc w:val="both"/>
              <w:rPr>
                <w:color w:val="000000"/>
              </w:rPr>
            </w:pPr>
            <w:r>
              <w:rPr>
                <w:color w:val="000000"/>
              </w:rPr>
              <w:t>Монтаж временных ограждений, в том числе согласно ордера ОАТИ</w:t>
            </w:r>
          </w:p>
        </w:tc>
      </w:tr>
      <w:tr w:rsidR="00F06783" w14:paraId="61822162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7A66021E" w14:textId="77777777" w:rsidR="00F06783" w:rsidRDefault="00F06783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</w:p>
        </w:tc>
        <w:tc>
          <w:tcPr>
            <w:tcW w:w="3322" w:type="dxa"/>
            <w:shd w:val="clear" w:color="auto" w:fill="D9D9D9"/>
          </w:tcPr>
          <w:p w14:paraId="366C203A" w14:textId="77777777" w:rsidR="00F06783" w:rsidRDefault="0012732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567"/>
              </w:tabs>
              <w:ind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Требования к выполнению работ.</w:t>
            </w:r>
          </w:p>
        </w:tc>
        <w:tc>
          <w:tcPr>
            <w:tcW w:w="6407" w:type="dxa"/>
          </w:tcPr>
          <w:p w14:paraId="6D1D1720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3"/>
              <w:jc w:val="both"/>
              <w:rPr>
                <w:color w:val="000000"/>
              </w:rPr>
            </w:pPr>
            <w:r>
              <w:rPr>
                <w:color w:val="000000"/>
              </w:rPr>
              <w:t>Открыть ордер на право производства всех перечисленных работ, разрешение на перемещение отходов строительства и сноса, в установленном порядке в г. Москва</w:t>
            </w:r>
          </w:p>
          <w:p w14:paraId="100D2076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проведения работ – ежедневно, круглосуточно</w:t>
            </w:r>
          </w:p>
          <w:p w14:paraId="62A30FD4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Выполнить работы по согласованной документаци</w:t>
            </w:r>
            <w:r>
              <w:rPr>
                <w:color w:val="000000"/>
              </w:rPr>
              <w:t>и в соответствии с действующими нормами и правилами, проектом производства работ и другими нормативными документами, действующими в Российской Федерации, и требованиями заинтересованных, эксплуатирующих и надзорных организаций</w:t>
            </w:r>
          </w:p>
          <w:p w14:paraId="24A3245D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Выполнить работы качественно </w:t>
            </w:r>
            <w:r>
              <w:rPr>
                <w:color w:val="000000"/>
              </w:rPr>
              <w:t>в установленные сроки своими силами и материально-техническими средствами по всему комплексу работ;</w:t>
            </w:r>
          </w:p>
          <w:p w14:paraId="21B6D04A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Закрытие ордера;</w:t>
            </w:r>
          </w:p>
          <w:p w14:paraId="7D616BD0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54"/>
              <w:jc w:val="both"/>
              <w:rPr>
                <w:color w:val="000000"/>
              </w:rPr>
            </w:pPr>
            <w:r>
              <w:rPr>
                <w:color w:val="000000"/>
              </w:rPr>
              <w:t>Привлекать для участия в работах исполнителей, имеющих квалификационные удостоверения, соответствующие сложности производимой ими работы;</w:t>
            </w:r>
          </w:p>
          <w:p w14:paraId="1D720EF7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Подрядчик обеспечивает своих рабочих единообразной спецодеждой.</w:t>
            </w:r>
          </w:p>
          <w:p w14:paraId="3BB4CBB5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right="47"/>
              <w:rPr>
                <w:color w:val="000000"/>
              </w:rPr>
            </w:pPr>
            <w:r>
              <w:rPr>
                <w:color w:val="000000"/>
              </w:rPr>
              <w:t>Подрядчик несет ответственность за соблюдение требован</w:t>
            </w:r>
            <w:r>
              <w:rPr>
                <w:color w:val="000000"/>
              </w:rPr>
              <w:t>ий по охране труда при проведении работ</w:t>
            </w:r>
          </w:p>
          <w:p w14:paraId="21F7BE84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Подрядчик</w:t>
            </w:r>
            <w:r>
              <w:rPr>
                <w:color w:val="000000"/>
              </w:rPr>
              <w:tab/>
              <w:t>самостоятельно</w:t>
            </w:r>
            <w:r>
              <w:rPr>
                <w:color w:val="000000"/>
              </w:rPr>
              <w:tab/>
              <w:t>решает вопрос вывоза мусора и утилизации отходов производства, образовавшихся в процессе, выполняемых им работ и обязуется постоянно содержать в чистоте свои рабочие места;</w:t>
            </w:r>
          </w:p>
          <w:p w14:paraId="385486AD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ППР</w:t>
            </w:r>
            <w:r>
              <w:rPr>
                <w:color w:val="000000"/>
              </w:rPr>
              <w:t xml:space="preserve"> до начала производства работ</w:t>
            </w:r>
          </w:p>
          <w:p w14:paraId="1DBF6195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Инструментальный,в том числе геодезический контроль выполняемых работ,</w:t>
            </w:r>
          </w:p>
          <w:p w14:paraId="520F5696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 качества работ, поэтапная сдача Техническому надзору, геодезисту Заказчика</w:t>
            </w:r>
          </w:p>
          <w:p w14:paraId="3179A0F2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Надзор за ведением работ осуществляется уполномоченным представителем Заказчика и силами привлеченных организаций по усмотрению Заказчика.</w:t>
            </w:r>
          </w:p>
          <w:p w14:paraId="22201F56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Выполнение всех необходимых мероприятий по обеспечению техники безопасности;</w:t>
            </w:r>
          </w:p>
          <w:p w14:paraId="455EDB4B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5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сопутствующие работы, связанные с</w:t>
            </w:r>
            <w:r>
              <w:rPr>
                <w:color w:val="000000"/>
              </w:rPr>
              <w:t xml:space="preserve"> выполнением указанных выше работ;</w:t>
            </w:r>
          </w:p>
          <w:p w14:paraId="630F96CC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Оформленная исполнительной документации</w:t>
            </w:r>
          </w:p>
          <w:p w14:paraId="6819060B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Предоставление паспортов и сертификатов на используемые материалы и изделия</w:t>
            </w:r>
          </w:p>
          <w:p w14:paraId="2309D074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Работы по вывозу грунта производить в соответствие с открытым разрешением на перемещение отходов строительства. Разрешение на перемещение открывает отходопроизводитель - Генподрядчик (Подрядчик), он же исполнитель работ по данному договору. </w:t>
            </w:r>
          </w:p>
          <w:p w14:paraId="4A8EC0AA" w14:textId="77777777" w:rsidR="00F06783" w:rsidRDefault="0012732B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right="44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Уплата штрафов</w:t>
            </w:r>
            <w:r>
              <w:rPr>
                <w:color w:val="000000"/>
              </w:rPr>
              <w:t xml:space="preserve"> и компенсаций, допущенных по вине Подрядчика, контролирующими и надзирающими органами.</w:t>
            </w:r>
          </w:p>
        </w:tc>
      </w:tr>
      <w:tr w:rsidR="00F06783" w14:paraId="3E72098D" w14:textId="77777777">
        <w:trPr>
          <w:trHeight w:val="3378"/>
          <w:jc w:val="center"/>
        </w:trPr>
        <w:tc>
          <w:tcPr>
            <w:tcW w:w="596" w:type="dxa"/>
            <w:shd w:val="clear" w:color="auto" w:fill="D9D9D9"/>
          </w:tcPr>
          <w:p w14:paraId="58478E75" w14:textId="77777777" w:rsidR="00F06783" w:rsidRDefault="001273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пппп.</w:t>
            </w:r>
          </w:p>
        </w:tc>
        <w:tc>
          <w:tcPr>
            <w:tcW w:w="3322" w:type="dxa"/>
            <w:shd w:val="clear" w:color="auto" w:fill="D9D9D9"/>
          </w:tcPr>
          <w:p w14:paraId="4C3100E2" w14:textId="77777777" w:rsidR="00F06783" w:rsidRDefault="0012732B">
            <w:pPr>
              <w:widowControl w:val="0"/>
              <w:ind w:firstLine="0"/>
            </w:pPr>
            <w:r>
              <w:t>Требования к оформлению документов.</w:t>
            </w:r>
          </w:p>
        </w:tc>
        <w:tc>
          <w:tcPr>
            <w:tcW w:w="6407" w:type="dxa"/>
          </w:tcPr>
          <w:p w14:paraId="0EFBCAE7" w14:textId="77777777" w:rsidR="00F06783" w:rsidRDefault="0012732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21"/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вести журналы производства работ;</w:t>
            </w:r>
          </w:p>
          <w:p w14:paraId="6CA3A980" w14:textId="77777777" w:rsidR="00F06783" w:rsidRDefault="0012732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5"/>
              <w:jc w:val="both"/>
              <w:rPr>
                <w:color w:val="000000"/>
              </w:rPr>
            </w:pPr>
            <w:r>
              <w:rPr>
                <w:color w:val="000000"/>
              </w:rPr>
              <w:t>назначить в течении трех дней с момента подписания договора и предоставить приказы на ответственных представителей;</w:t>
            </w:r>
          </w:p>
          <w:p w14:paraId="5DAA8C6F" w14:textId="77777777" w:rsidR="00F06783" w:rsidRDefault="0012732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5"/>
              <w:jc w:val="both"/>
              <w:rPr>
                <w:color w:val="000000"/>
              </w:rPr>
            </w:pPr>
            <w:r>
              <w:rPr>
                <w:color w:val="000000"/>
              </w:rPr>
              <w:t>все возможные изменения в проекте согласовываются с Заказчиком и оформляются надлежащим образом.</w:t>
            </w:r>
          </w:p>
          <w:p w14:paraId="72DA5EC1" w14:textId="77777777" w:rsidR="00F06783" w:rsidRDefault="0012732B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1"/>
              <w:ind w:left="363" w:right="53"/>
              <w:jc w:val="both"/>
              <w:rPr>
                <w:color w:val="000000"/>
              </w:rPr>
            </w:pPr>
            <w:r>
              <w:rPr>
                <w:color w:val="000000"/>
              </w:rPr>
              <w:t>передать исполнительную документацию в оригинале и на эл. носителе в полном объеме Заказчику - в бумажном виде 3 экз. и 1 экз. на эл. носителе в формате (PDF, DOC, XLS и Auto CaD). В течение 5 календарных дней после окончания работ;</w:t>
            </w:r>
          </w:p>
        </w:tc>
      </w:tr>
      <w:tr w:rsidR="00F06783" w14:paraId="42879FA9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37E52E61" w14:textId="77777777" w:rsidR="00F06783" w:rsidRDefault="001273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322" w:type="dxa"/>
            <w:shd w:val="clear" w:color="auto" w:fill="D9D9D9"/>
          </w:tcPr>
          <w:p w14:paraId="6E311601" w14:textId="77777777" w:rsidR="00F06783" w:rsidRDefault="0012732B">
            <w:pPr>
              <w:widowControl w:val="0"/>
              <w:ind w:firstLine="0"/>
            </w:pPr>
            <w:r>
              <w:t>Условия окончания работ.</w:t>
            </w:r>
          </w:p>
        </w:tc>
        <w:tc>
          <w:tcPr>
            <w:tcW w:w="6407" w:type="dxa"/>
          </w:tcPr>
          <w:p w14:paraId="6C260B3D" w14:textId="77777777" w:rsidR="00F06783" w:rsidRDefault="0012732B">
            <w:pPr>
              <w:widowControl w:val="0"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</w:pPr>
            <w:r>
              <w:rPr>
                <w:color w:val="000000"/>
              </w:rPr>
              <w:t>Сдача – приемка работ, фактически выполненных в отчетном периоде, производится Сторонами путем подписания Актов о приемке выполненных работ.</w:t>
            </w:r>
          </w:p>
          <w:p w14:paraId="0A8A0C23" w14:textId="77777777" w:rsidR="00F06783" w:rsidRDefault="0012732B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Гарантийный срок на результаты работ по Договору, выполненных Подрядчиком, составляет 12 (</w:t>
            </w:r>
            <w:r>
              <w:rPr>
                <w:color w:val="000000"/>
              </w:rPr>
              <w:t>двенадцать) месяцев, с даты подписания Акта о выполнении работ и начале гарантийного срока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6D00609F" w14:textId="77777777" w:rsidR="00F06783" w:rsidRDefault="00F06783">
            <w:pPr>
              <w:widowControl w:val="0"/>
              <w:ind w:left="363" w:firstLine="0"/>
              <w:jc w:val="both"/>
              <w:rPr>
                <w:i/>
              </w:rPr>
            </w:pPr>
          </w:p>
        </w:tc>
      </w:tr>
      <w:tr w:rsidR="00F06783" w14:paraId="01C82108" w14:textId="77777777">
        <w:trPr>
          <w:jc w:val="center"/>
        </w:trPr>
        <w:tc>
          <w:tcPr>
            <w:tcW w:w="596" w:type="dxa"/>
            <w:shd w:val="clear" w:color="auto" w:fill="D9D9D9"/>
          </w:tcPr>
          <w:p w14:paraId="6804DF73" w14:textId="77777777" w:rsidR="00F06783" w:rsidRDefault="0012732B">
            <w:pPr>
              <w:widowControl w:val="0"/>
              <w:numPr>
                <w:ilvl w:val="1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26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322" w:type="dxa"/>
            <w:shd w:val="clear" w:color="auto" w:fill="D9D9D9"/>
          </w:tcPr>
          <w:p w14:paraId="1DFD1C71" w14:textId="77777777" w:rsidR="00F06783" w:rsidRDefault="0012732B">
            <w:pPr>
              <w:widowControl w:val="0"/>
              <w:ind w:firstLine="0"/>
            </w:pPr>
            <w:r>
              <w:t>Дополнительные условия.</w:t>
            </w:r>
          </w:p>
        </w:tc>
        <w:tc>
          <w:tcPr>
            <w:tcW w:w="6407" w:type="dxa"/>
          </w:tcPr>
          <w:p w14:paraId="1238D07A" w14:textId="77777777" w:rsidR="00F06783" w:rsidRDefault="0012732B">
            <w:pPr>
              <w:widowControl w:val="0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Возможность проведения работ – в соответствии с законодательством РФ</w:t>
            </w:r>
          </w:p>
          <w:p w14:paraId="28A29F5B" w14:textId="77777777" w:rsidR="00F06783" w:rsidRDefault="0012732B">
            <w:pPr>
              <w:widowControl w:val="0"/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63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Рабочая сила – граждане РФ или иностранцы, имеющие разрешение на работу.</w:t>
            </w:r>
          </w:p>
        </w:tc>
      </w:tr>
    </w:tbl>
    <w:p w14:paraId="75A7E181" w14:textId="77777777" w:rsidR="00F06783" w:rsidRDefault="00F06783">
      <w:pPr>
        <w:tabs>
          <w:tab w:val="left" w:pos="567"/>
        </w:tabs>
        <w:ind w:firstLine="0"/>
        <w:rPr>
          <w:b/>
        </w:rPr>
      </w:pPr>
    </w:p>
    <w:sectPr w:rsidR="00F06783">
      <w:headerReference w:type="default" r:id="rId7"/>
      <w:footerReference w:type="default" r:id="rId8"/>
      <w:pgSz w:w="11906" w:h="16838"/>
      <w:pgMar w:top="709" w:right="720" w:bottom="709" w:left="720" w:header="708" w:footer="708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4A71A" w14:textId="77777777" w:rsidR="0012732B" w:rsidRDefault="0012732B">
      <w:r>
        <w:separator/>
      </w:r>
    </w:p>
  </w:endnote>
  <w:endnote w:type="continuationSeparator" w:id="0">
    <w:p w14:paraId="0A83E5E0" w14:textId="77777777" w:rsidR="0012732B" w:rsidRDefault="0012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F589" w14:textId="77777777" w:rsidR="00F06783" w:rsidRDefault="0012732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23C46">
      <w:rPr>
        <w:noProof/>
        <w:color w:val="000000"/>
      </w:rPr>
      <w:t>1</w:t>
    </w:r>
    <w:r>
      <w:rPr>
        <w:color w:val="000000"/>
      </w:rPr>
      <w:fldChar w:fldCharType="end"/>
    </w:r>
  </w:p>
  <w:p w14:paraId="78DF5E2F" w14:textId="77777777" w:rsidR="00F06783" w:rsidRDefault="00F0678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F6D49" w14:textId="77777777" w:rsidR="0012732B" w:rsidRDefault="0012732B">
      <w:r>
        <w:separator/>
      </w:r>
    </w:p>
  </w:footnote>
  <w:footnote w:type="continuationSeparator" w:id="0">
    <w:p w14:paraId="74E27321" w14:textId="77777777" w:rsidR="0012732B" w:rsidRDefault="00127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5038" w14:textId="77777777" w:rsidR="00F06783" w:rsidRDefault="00F0678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DAB"/>
    <w:multiLevelType w:val="hybridMultilevel"/>
    <w:tmpl w:val="52FE45E4"/>
    <w:lvl w:ilvl="0" w:tplc="B6DE0B5E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962EED30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F8E03830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F81259FA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65BA258E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0C78CF44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DE5AD8B0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4F784288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CE38D580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5532FC"/>
    <w:multiLevelType w:val="hybridMultilevel"/>
    <w:tmpl w:val="429815F6"/>
    <w:lvl w:ilvl="0" w:tplc="EA9012CA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7C0A8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70687F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666D9E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33E684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C4AAB5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D4A07F3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F7A64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C40AD2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EC6759C"/>
    <w:multiLevelType w:val="hybridMultilevel"/>
    <w:tmpl w:val="6AEC6ECC"/>
    <w:lvl w:ilvl="0" w:tplc="F078DA68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9849B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19565A4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8E1AF8C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49F4A5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C1A0F0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DA00CC9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6A9C44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ABA6FB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F02D69"/>
    <w:multiLevelType w:val="hybridMultilevel"/>
    <w:tmpl w:val="9BD6FA94"/>
    <w:lvl w:ilvl="0" w:tplc="A0F20540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CB203B00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E3166C98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838E8434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50CC16C6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F5DA4062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626AE928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33DCF310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78525ADE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35E7798"/>
    <w:multiLevelType w:val="multilevel"/>
    <w:tmpl w:val="85B035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735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E16BCD"/>
    <w:multiLevelType w:val="hybridMultilevel"/>
    <w:tmpl w:val="CE2AC114"/>
    <w:lvl w:ilvl="0" w:tplc="A63AACAC">
      <w:start w:val="1"/>
      <w:numFmt w:val="decimal"/>
      <w:lvlText w:val="%1)"/>
      <w:lvlJc w:val="left"/>
      <w:pPr>
        <w:ind w:left="720" w:hanging="360"/>
      </w:pPr>
    </w:lvl>
    <w:lvl w:ilvl="1" w:tplc="AF805B92">
      <w:start w:val="1"/>
      <w:numFmt w:val="lowerLetter"/>
      <w:lvlText w:val="%2."/>
      <w:lvlJc w:val="left"/>
      <w:pPr>
        <w:ind w:left="1440" w:hanging="360"/>
      </w:pPr>
    </w:lvl>
    <w:lvl w:ilvl="2" w:tplc="5D366658">
      <w:start w:val="1"/>
      <w:numFmt w:val="lowerRoman"/>
      <w:lvlText w:val="%3."/>
      <w:lvlJc w:val="right"/>
      <w:pPr>
        <w:ind w:left="2160" w:hanging="180"/>
      </w:pPr>
    </w:lvl>
    <w:lvl w:ilvl="3" w:tplc="93300D56">
      <w:start w:val="1"/>
      <w:numFmt w:val="decimal"/>
      <w:lvlText w:val="%4."/>
      <w:lvlJc w:val="left"/>
      <w:pPr>
        <w:ind w:left="2880" w:hanging="360"/>
      </w:pPr>
    </w:lvl>
    <w:lvl w:ilvl="4" w:tplc="F3C68D8E">
      <w:start w:val="1"/>
      <w:numFmt w:val="lowerLetter"/>
      <w:lvlText w:val="%5."/>
      <w:lvlJc w:val="left"/>
      <w:pPr>
        <w:ind w:left="3600" w:hanging="360"/>
      </w:pPr>
    </w:lvl>
    <w:lvl w:ilvl="5" w:tplc="255A498A">
      <w:start w:val="1"/>
      <w:numFmt w:val="lowerRoman"/>
      <w:lvlText w:val="%6."/>
      <w:lvlJc w:val="right"/>
      <w:pPr>
        <w:ind w:left="4320" w:hanging="180"/>
      </w:pPr>
    </w:lvl>
    <w:lvl w:ilvl="6" w:tplc="7F7E70DC">
      <w:start w:val="1"/>
      <w:numFmt w:val="decimal"/>
      <w:lvlText w:val="%7."/>
      <w:lvlJc w:val="left"/>
      <w:pPr>
        <w:ind w:left="5040" w:hanging="360"/>
      </w:pPr>
    </w:lvl>
    <w:lvl w:ilvl="7" w:tplc="2DA214CE">
      <w:start w:val="1"/>
      <w:numFmt w:val="lowerLetter"/>
      <w:lvlText w:val="%8."/>
      <w:lvlJc w:val="left"/>
      <w:pPr>
        <w:ind w:left="5760" w:hanging="360"/>
      </w:pPr>
    </w:lvl>
    <w:lvl w:ilvl="8" w:tplc="A9FE20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8187E"/>
    <w:multiLevelType w:val="hybridMultilevel"/>
    <w:tmpl w:val="90520F4E"/>
    <w:lvl w:ilvl="0" w:tplc="76EE0EC2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9C1078D6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43E4EC0E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7BE681FC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0D666450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AB2AFE84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B5D8975A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E500EEEC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865284E6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15B09F6"/>
    <w:multiLevelType w:val="hybridMultilevel"/>
    <w:tmpl w:val="B0145B3E"/>
    <w:lvl w:ilvl="0" w:tplc="C89A6488">
      <w:start w:val="1"/>
      <w:numFmt w:val="decimal"/>
      <w:lvlText w:val="%1)"/>
      <w:lvlJc w:val="left"/>
      <w:pPr>
        <w:ind w:left="720" w:hanging="360"/>
      </w:pPr>
    </w:lvl>
    <w:lvl w:ilvl="1" w:tplc="402C28C6">
      <w:start w:val="1"/>
      <w:numFmt w:val="lowerLetter"/>
      <w:lvlText w:val="%2."/>
      <w:lvlJc w:val="left"/>
      <w:pPr>
        <w:ind w:left="1440" w:hanging="360"/>
      </w:pPr>
    </w:lvl>
    <w:lvl w:ilvl="2" w:tplc="AF2A6F16">
      <w:start w:val="1"/>
      <w:numFmt w:val="lowerRoman"/>
      <w:lvlText w:val="%3."/>
      <w:lvlJc w:val="right"/>
      <w:pPr>
        <w:ind w:left="2160" w:hanging="180"/>
      </w:pPr>
    </w:lvl>
    <w:lvl w:ilvl="3" w:tplc="FAA08190">
      <w:start w:val="1"/>
      <w:numFmt w:val="decimal"/>
      <w:lvlText w:val="%4."/>
      <w:lvlJc w:val="left"/>
      <w:pPr>
        <w:ind w:left="2880" w:hanging="360"/>
      </w:pPr>
    </w:lvl>
    <w:lvl w:ilvl="4" w:tplc="F940ADBC">
      <w:start w:val="1"/>
      <w:numFmt w:val="lowerLetter"/>
      <w:lvlText w:val="%5."/>
      <w:lvlJc w:val="left"/>
      <w:pPr>
        <w:ind w:left="3600" w:hanging="360"/>
      </w:pPr>
    </w:lvl>
    <w:lvl w:ilvl="5" w:tplc="8026D23E">
      <w:start w:val="1"/>
      <w:numFmt w:val="lowerRoman"/>
      <w:lvlText w:val="%6."/>
      <w:lvlJc w:val="right"/>
      <w:pPr>
        <w:ind w:left="4320" w:hanging="180"/>
      </w:pPr>
    </w:lvl>
    <w:lvl w:ilvl="6" w:tplc="3AC64F88">
      <w:start w:val="1"/>
      <w:numFmt w:val="decimal"/>
      <w:lvlText w:val="%7."/>
      <w:lvlJc w:val="left"/>
      <w:pPr>
        <w:ind w:left="5040" w:hanging="360"/>
      </w:pPr>
    </w:lvl>
    <w:lvl w:ilvl="7" w:tplc="7BBC5FE6">
      <w:start w:val="1"/>
      <w:numFmt w:val="lowerLetter"/>
      <w:lvlText w:val="%8."/>
      <w:lvlJc w:val="left"/>
      <w:pPr>
        <w:ind w:left="5760" w:hanging="360"/>
      </w:pPr>
    </w:lvl>
    <w:lvl w:ilvl="8" w:tplc="71E6DEA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F19C1"/>
    <w:multiLevelType w:val="hybridMultilevel"/>
    <w:tmpl w:val="6BF02DE0"/>
    <w:lvl w:ilvl="0" w:tplc="4B3A40D0">
      <w:start w:val="1"/>
      <w:numFmt w:val="bullet"/>
      <w:lvlText w:val="⎯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DA988A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F46577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E90991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A516D3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098039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BF01BD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1A2E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126682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3362F99"/>
    <w:multiLevelType w:val="hybridMultilevel"/>
    <w:tmpl w:val="9EE2AF32"/>
    <w:lvl w:ilvl="0" w:tplc="BDC6E2EA">
      <w:start w:val="1"/>
      <w:numFmt w:val="bullet"/>
      <w:lvlText w:val="⎯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 w:tplc="E8580BFE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 w:tplc="93BAC46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 w:tplc="8C343CF8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 w:tplc="53D0C1C0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 w:tplc="56B606D2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 w:tplc="EC669A8E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 w:tplc="DB445110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 w:tplc="37483C02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DCE2337"/>
    <w:multiLevelType w:val="hybridMultilevel"/>
    <w:tmpl w:val="6978AE94"/>
    <w:lvl w:ilvl="0" w:tplc="F4AE5E5C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66BE26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130300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276452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0BDC61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B816C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7D20C0A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8BEC45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39010C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783"/>
    <w:rsid w:val="00023C46"/>
    <w:rsid w:val="0012732B"/>
    <w:rsid w:val="00F0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5B2D"/>
  <w15:docId w15:val="{FD9423A4-9D17-476E-B5F9-EF4FADBF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widowControl w:val="0"/>
      <w:ind w:firstLine="0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link w:val="30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Комиссарова Надежда Константиновна</dc:creator>
  <cp:lastModifiedBy>Комиссарова Надежда Константиновна</cp:lastModifiedBy>
  <cp:revision>2</cp:revision>
  <dcterms:created xsi:type="dcterms:W3CDTF">2024-04-03T07:51:00Z</dcterms:created>
  <dcterms:modified xsi:type="dcterms:W3CDTF">2024-04-03T07:51:00Z</dcterms:modified>
</cp:coreProperties>
</file>