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E5AE4" w14:textId="77777777" w:rsidR="00440C4E" w:rsidRPr="00FD6001" w:rsidRDefault="00440C4E" w:rsidP="00440C4E">
      <w:pPr>
        <w:rPr>
          <w:rFonts w:ascii="Times New Roman" w:eastAsia="Times New Roman" w:hAnsi="Times New Roman"/>
          <w:color w:val="000000"/>
        </w:rPr>
      </w:pPr>
      <w:permStart w:id="197290084" w:edGrp="everyone"/>
      <w:r>
        <w:rPr>
          <w:rFonts w:ascii="Times New Roman" w:eastAsia="Times New Roman" w:hAnsi="Times New Roman"/>
          <w:color w:val="000000"/>
        </w:rPr>
        <w:t>Приглашение к участию в тендере</w:t>
      </w:r>
    </w:p>
    <w:p w14:paraId="6FD1C44D" w14:textId="77777777" w:rsidR="00440C4E" w:rsidRDefault="00440C4E" w:rsidP="00440C4E">
      <w:pPr>
        <w:rPr>
          <w:rFonts w:ascii="Times New Roman" w:eastAsia="Times New Roman" w:hAnsi="Times New Roman"/>
          <w:color w:val="000000"/>
        </w:rPr>
      </w:pPr>
    </w:p>
    <w:p w14:paraId="5D64B841" w14:textId="77777777" w:rsidR="004833C0" w:rsidRPr="004833C0" w:rsidRDefault="004833C0" w:rsidP="004833C0">
      <w:pPr>
        <w:spacing w:line="276" w:lineRule="auto"/>
        <w:ind w:left="142"/>
        <w:jc w:val="center"/>
        <w:rPr>
          <w:rFonts w:ascii="Times New Roman" w:eastAsia="Times New Roman" w:hAnsi="Times New Roman"/>
          <w:b/>
        </w:rPr>
      </w:pPr>
      <w:r w:rsidRPr="004833C0">
        <w:rPr>
          <w:rFonts w:ascii="Times New Roman" w:eastAsia="Times New Roman" w:hAnsi="Times New Roman"/>
          <w:b/>
        </w:rPr>
        <w:t xml:space="preserve">Уважаемые Руководители! </w:t>
      </w:r>
    </w:p>
    <w:p w14:paraId="7BFD803C" w14:textId="77777777" w:rsidR="004833C0" w:rsidRPr="004833C0" w:rsidRDefault="004833C0" w:rsidP="004833C0">
      <w:pPr>
        <w:spacing w:line="276" w:lineRule="auto"/>
        <w:ind w:left="142"/>
        <w:jc w:val="center"/>
        <w:rPr>
          <w:rFonts w:ascii="Times New Roman" w:eastAsia="Times New Roman" w:hAnsi="Times New Roman"/>
          <w:b/>
          <w:sz w:val="6"/>
        </w:rPr>
      </w:pPr>
    </w:p>
    <w:p w14:paraId="472D69D8" w14:textId="46A8CD7F" w:rsidR="003556A4" w:rsidRDefault="004833C0" w:rsidP="001B4F9E">
      <w:pPr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833C0">
        <w:rPr>
          <w:rFonts w:ascii="Times New Roman" w:eastAsia="Times New Roman" w:hAnsi="Times New Roman" w:cs="Times New Roman"/>
        </w:rPr>
        <w:t>Управление организации тендеров Департамента закупок ПАО «ПИК СЗ»   (далее – УОТ) проводит</w:t>
      </w:r>
      <w:r w:rsidR="00836AC8">
        <w:rPr>
          <w:rFonts w:ascii="Times New Roman" w:eastAsia="Times New Roman" w:hAnsi="Times New Roman" w:cs="Times New Roman"/>
        </w:rPr>
        <w:t xml:space="preserve"> </w:t>
      </w:r>
      <w:r w:rsidRPr="004833C0">
        <w:rPr>
          <w:rFonts w:ascii="Times New Roman" w:eastAsia="Times New Roman" w:hAnsi="Times New Roman" w:cs="Times New Roman"/>
        </w:rPr>
        <w:t xml:space="preserve">тендер </w:t>
      </w:r>
      <w:r w:rsidRPr="004833C0">
        <w:rPr>
          <w:rFonts w:ascii="Times New Roman" w:eastAsia="Times New Roman" w:hAnsi="Times New Roman" w:cs="Times New Roman"/>
          <w:b/>
          <w:u w:val="single"/>
        </w:rPr>
        <w:t xml:space="preserve"> </w:t>
      </w:r>
      <w:r w:rsidR="002D7385" w:rsidRPr="002D7385">
        <w:rPr>
          <w:rFonts w:ascii="Times New Roman" w:eastAsia="Times New Roman" w:hAnsi="Times New Roman" w:cs="Times New Roman"/>
          <w:b/>
          <w:u w:val="single"/>
        </w:rPr>
        <w:t xml:space="preserve">на </w:t>
      </w:r>
      <w:r w:rsidR="003B35EB" w:rsidRPr="003B35EB">
        <w:rPr>
          <w:rFonts w:ascii="Times New Roman" w:eastAsia="Times New Roman" w:hAnsi="Times New Roman" w:cs="Times New Roman"/>
          <w:b/>
          <w:u w:val="single"/>
        </w:rPr>
        <w:t xml:space="preserve">выполнение </w:t>
      </w:r>
      <w:r w:rsidR="005A5766">
        <w:rPr>
          <w:rFonts w:ascii="Times New Roman" w:eastAsia="Times New Roman" w:hAnsi="Times New Roman" w:cs="Times New Roman"/>
          <w:b/>
          <w:u w:val="single"/>
        </w:rPr>
        <w:t xml:space="preserve">комплекса </w:t>
      </w:r>
      <w:r w:rsidR="00AD4B17">
        <w:rPr>
          <w:rFonts w:ascii="Times New Roman" w:eastAsia="Times New Roman" w:hAnsi="Times New Roman" w:cs="Times New Roman"/>
          <w:b/>
          <w:u w:val="single"/>
        </w:rPr>
        <w:t xml:space="preserve">земляных работ </w:t>
      </w:r>
      <w:r w:rsidR="001B4F9E">
        <w:rPr>
          <w:rFonts w:ascii="Times New Roman" w:eastAsia="Times New Roman" w:hAnsi="Times New Roman" w:cs="Times New Roman"/>
          <w:b/>
          <w:u w:val="single"/>
        </w:rPr>
        <w:t xml:space="preserve"> (котлован и шпунт) </w:t>
      </w:r>
      <w:r w:rsidR="00AD4B17">
        <w:rPr>
          <w:rFonts w:ascii="Times New Roman" w:eastAsia="Times New Roman" w:hAnsi="Times New Roman" w:cs="Times New Roman"/>
          <w:b/>
          <w:u w:val="single"/>
        </w:rPr>
        <w:t xml:space="preserve">на объекте </w:t>
      </w:r>
      <w:r w:rsidR="00FA3BFC" w:rsidRPr="00FA3BFC">
        <w:rPr>
          <w:rFonts w:ascii="Times New Roman" w:eastAsia="Times New Roman" w:hAnsi="Times New Roman" w:cs="Times New Roman"/>
          <w:b/>
          <w:u w:val="single"/>
        </w:rPr>
        <w:t xml:space="preserve">по адресу </w:t>
      </w:r>
      <w:r w:rsidR="001B4F9E" w:rsidRPr="001B4F9E">
        <w:rPr>
          <w:rFonts w:ascii="Times New Roman" w:eastAsia="Times New Roman" w:hAnsi="Times New Roman" w:cs="Times New Roman"/>
          <w:b/>
          <w:u w:val="single"/>
        </w:rPr>
        <w:t>Москва, Москворечье-Сабурово, 1-й Варшавский проезд, вл. 1А. 1-й Этап</w:t>
      </w:r>
      <w:r w:rsidR="00FA3BFC" w:rsidRPr="00FA3BFC">
        <w:rPr>
          <w:rFonts w:ascii="Times New Roman" w:eastAsia="Times New Roman" w:hAnsi="Times New Roman" w:cs="Times New Roman"/>
          <w:b/>
          <w:u w:val="single"/>
        </w:rPr>
        <w:t>.</w:t>
      </w:r>
    </w:p>
    <w:p w14:paraId="34425A9D" w14:textId="77777777" w:rsidR="004833C0" w:rsidRPr="004833C0" w:rsidRDefault="004833C0" w:rsidP="004833C0">
      <w:pPr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4833C0">
        <w:rPr>
          <w:rFonts w:ascii="Times New Roman" w:eastAsia="Times New Roman" w:hAnsi="Times New Roman" w:cs="Times New Roman"/>
        </w:rPr>
        <w:t xml:space="preserve">Для участия в тендере Вам необходимо заполнить и направить в УОТ скан-копию Заявки на участие в тендере по прилагаемой Форме тендерного коммерческого предложения (ТКП) с указанием предоставляемых услуг, предлагаемых условий оплаты и цен. Стоимость необходимо указывать в рублях за единицу измерения </w:t>
      </w:r>
      <w:r w:rsidRPr="004833C0">
        <w:rPr>
          <w:rFonts w:ascii="Times New Roman" w:eastAsia="Times New Roman" w:hAnsi="Times New Roman" w:cs="Times New Roman"/>
          <w:b/>
        </w:rPr>
        <w:t>с учетом НДС 20%</w:t>
      </w:r>
      <w:r w:rsidRPr="004833C0">
        <w:rPr>
          <w:rFonts w:ascii="Times New Roman" w:eastAsia="Times New Roman" w:hAnsi="Times New Roman" w:cs="Times New Roman"/>
        </w:rPr>
        <w:t>. ТКП, направленное в адрес УОТ по электронной почте, является подтверждением участия Вашей организации в тендере.</w:t>
      </w:r>
    </w:p>
    <w:p w14:paraId="709AF606" w14:textId="539BB909" w:rsidR="004833C0" w:rsidRPr="004833C0" w:rsidRDefault="004833C0" w:rsidP="004833C0">
      <w:pPr>
        <w:tabs>
          <w:tab w:val="left" w:pos="1505"/>
        </w:tabs>
        <w:spacing w:line="276" w:lineRule="auto"/>
        <w:ind w:left="142" w:firstLine="567"/>
        <w:jc w:val="both"/>
        <w:rPr>
          <w:rFonts w:cs="Times New Roman"/>
          <w:lang w:eastAsia="en-US"/>
        </w:rPr>
      </w:pPr>
      <w:r w:rsidRPr="004833C0">
        <w:rPr>
          <w:rFonts w:ascii="Times New Roman" w:eastAsia="Times New Roman" w:hAnsi="Times New Roman" w:cs="Times New Roman"/>
        </w:rPr>
        <w:t xml:space="preserve">Тендерное коммерческое предложение (ТКП) необходимо заверить подписью генерального директора и печатью организации. </w:t>
      </w:r>
      <w:r w:rsidRPr="004833C0">
        <w:rPr>
          <w:rFonts w:ascii="Times New Roman" w:eastAsia="Times New Roman" w:hAnsi="Times New Roman" w:cs="Times New Roman"/>
          <w:u w:val="single"/>
        </w:rPr>
        <w:t>Скан-копию оригинала ТКП (в форматах *.jpg или *.pdf), а также обязательно полностью заполненный информацией файл ТКП (в формате *.xls),</w:t>
      </w:r>
      <w:r w:rsidRPr="004833C0">
        <w:rPr>
          <w:rFonts w:ascii="Times New Roman" w:eastAsia="Times New Roman" w:hAnsi="Times New Roman" w:cs="Times New Roman"/>
        </w:rPr>
        <w:t xml:space="preserve"> необходимо направить в срок 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до </w:t>
      </w:r>
      <w:r w:rsidR="00E43F66">
        <w:rPr>
          <w:rFonts w:ascii="Times New Roman" w:eastAsia="Times New Roman" w:hAnsi="Times New Roman" w:cs="Times New Roman"/>
          <w:b/>
          <w:color w:val="FF0000"/>
          <w:u w:val="single"/>
        </w:rPr>
        <w:t>1</w:t>
      </w:r>
      <w:r w:rsidR="00AD4B17">
        <w:rPr>
          <w:rFonts w:ascii="Times New Roman" w:eastAsia="Times New Roman" w:hAnsi="Times New Roman" w:cs="Times New Roman"/>
          <w:b/>
          <w:color w:val="FF0000"/>
          <w:u w:val="single"/>
        </w:rPr>
        <w:t>7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>:00</w:t>
      </w:r>
      <w:r w:rsidR="00B445B8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 </w:t>
      </w:r>
      <w:r w:rsidR="001B4F9E">
        <w:rPr>
          <w:rFonts w:ascii="Times New Roman" w:eastAsia="Times New Roman" w:hAnsi="Times New Roman" w:cs="Times New Roman"/>
          <w:b/>
          <w:color w:val="FF0000"/>
          <w:u w:val="single"/>
        </w:rPr>
        <w:t>16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>.</w:t>
      </w:r>
      <w:r w:rsidR="001B4F9E">
        <w:rPr>
          <w:rFonts w:ascii="Times New Roman" w:eastAsia="Times New Roman" w:hAnsi="Times New Roman" w:cs="Times New Roman"/>
          <w:b/>
          <w:color w:val="FF0000"/>
          <w:u w:val="single"/>
        </w:rPr>
        <w:t>01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>.202</w:t>
      </w:r>
      <w:r w:rsidR="001B4F9E">
        <w:rPr>
          <w:rFonts w:ascii="Times New Roman" w:eastAsia="Times New Roman" w:hAnsi="Times New Roman" w:cs="Times New Roman"/>
          <w:b/>
          <w:color w:val="FF0000"/>
          <w:u w:val="single"/>
        </w:rPr>
        <w:t>4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 г.</w:t>
      </w:r>
      <w:r w:rsidRPr="004833C0">
        <w:rPr>
          <w:rFonts w:ascii="Times New Roman" w:eastAsia="Times New Roman" w:hAnsi="Times New Roman" w:cs="Times New Roman"/>
          <w:b/>
        </w:rPr>
        <w:t xml:space="preserve"> </w:t>
      </w:r>
      <w:r w:rsidRPr="004833C0">
        <w:rPr>
          <w:rFonts w:ascii="Times New Roman" w:eastAsia="Times New Roman" w:hAnsi="Times New Roman" w:cs="Times New Roman"/>
        </w:rPr>
        <w:t>на</w:t>
      </w:r>
      <w:r w:rsidRPr="004833C0">
        <w:rPr>
          <w:rFonts w:ascii="Times New Roman" w:eastAsia="Times New Roman" w:hAnsi="Times New Roman" w:cs="Times New Roman"/>
          <w:b/>
        </w:rPr>
        <w:t xml:space="preserve"> </w:t>
      </w:r>
      <w:r w:rsidRPr="004833C0">
        <w:rPr>
          <w:rFonts w:ascii="Times New Roman" w:eastAsia="Times New Roman" w:hAnsi="Times New Roman" w:cs="Times New Roman"/>
        </w:rPr>
        <w:t>e-mail:</w:t>
      </w:r>
      <w:r w:rsidRPr="004833C0"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7" w:history="1">
        <w:r w:rsidRPr="004833C0">
          <w:rPr>
            <w:rFonts w:cs="Times New Roman"/>
            <w:color w:val="0563C1"/>
            <w:u w:val="single"/>
            <w:lang w:eastAsia="en-US"/>
          </w:rPr>
          <w:t>shulakovaeb@pik.ru</w:t>
        </w:r>
      </w:hyperlink>
    </w:p>
    <w:p w14:paraId="03DD3ED7" w14:textId="77777777" w:rsidR="004833C0" w:rsidRPr="004833C0" w:rsidRDefault="004833C0" w:rsidP="004833C0">
      <w:pPr>
        <w:tabs>
          <w:tab w:val="left" w:pos="1505"/>
        </w:tabs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4833C0"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r w:rsidRPr="004833C0">
        <w:rPr>
          <w:rFonts w:ascii="Times New Roman" w:eastAsia="Times New Roman" w:hAnsi="Times New Roman" w:cs="Times New Roman"/>
        </w:rPr>
        <w:t xml:space="preserve"> </w:t>
      </w:r>
    </w:p>
    <w:p w14:paraId="59C07EEB" w14:textId="77777777" w:rsidR="004833C0" w:rsidRPr="004833C0" w:rsidRDefault="004833C0" w:rsidP="004833C0">
      <w:pPr>
        <w:spacing w:line="276" w:lineRule="auto"/>
        <w:ind w:left="142" w:firstLine="567"/>
        <w:jc w:val="both"/>
        <w:rPr>
          <w:rFonts w:ascii="Times New Roman" w:hAnsi="Times New Roman" w:cs="Times New Roman"/>
          <w:b/>
          <w:bCs/>
          <w:color w:val="FF0000"/>
        </w:rPr>
      </w:pPr>
      <w:r w:rsidRPr="004833C0">
        <w:rPr>
          <w:rFonts w:ascii="Times New Roman" w:hAnsi="Times New Roman" w:cs="Times New Roman"/>
          <w:b/>
          <w:bCs/>
          <w:color w:val="FF0000"/>
        </w:rPr>
        <w:t>Также в дополнение к ТКП прошу прислать скан-копию выписки из реестра СРО (сроком давности не более 1 мес.).</w:t>
      </w:r>
    </w:p>
    <w:p w14:paraId="48D1DBC8" w14:textId="77777777" w:rsidR="00DB245B" w:rsidRDefault="00DB245B" w:rsidP="00DB245B">
      <w:pPr>
        <w:tabs>
          <w:tab w:val="left" w:pos="1505"/>
        </w:tabs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  <w:b/>
        </w:rPr>
      </w:pPr>
    </w:p>
    <w:p w14:paraId="35E95C67" w14:textId="77777777" w:rsidR="00DB245B" w:rsidRDefault="00DB245B" w:rsidP="00DB245B">
      <w:pPr>
        <w:tabs>
          <w:tab w:val="left" w:pos="1505"/>
        </w:tabs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090900">
        <w:rPr>
          <w:rFonts w:ascii="Times New Roman" w:eastAsia="Times New Roman" w:hAnsi="Times New Roman" w:cs="Times New Roman"/>
          <w:b/>
        </w:rPr>
        <w:t>Принимая участие в данном тендере, компания</w:t>
      </w:r>
      <w:r>
        <w:rPr>
          <w:rFonts w:ascii="Times New Roman" w:eastAsia="Times New Roman" w:hAnsi="Times New Roman" w:cs="Times New Roman"/>
          <w:b/>
        </w:rPr>
        <w:t>,</w:t>
      </w:r>
      <w:r w:rsidRPr="00090900">
        <w:rPr>
          <w:rFonts w:ascii="Times New Roman" w:eastAsia="Times New Roman" w:hAnsi="Times New Roman" w:cs="Times New Roman"/>
          <w:b/>
        </w:rPr>
        <w:t xml:space="preserve"> в случае  победы в тендере</w:t>
      </w:r>
      <w:r>
        <w:rPr>
          <w:rFonts w:ascii="Times New Roman" w:eastAsia="Times New Roman" w:hAnsi="Times New Roman" w:cs="Times New Roman"/>
          <w:b/>
        </w:rPr>
        <w:t>,</w:t>
      </w:r>
      <w:r w:rsidRPr="00090900">
        <w:rPr>
          <w:rFonts w:ascii="Times New Roman" w:eastAsia="Times New Roman" w:hAnsi="Times New Roman" w:cs="Times New Roman"/>
          <w:b/>
        </w:rPr>
        <w:t xml:space="preserve"> дает свое согласие о переходе на электронный документооборот и подписание типового соглашения по форме</w:t>
      </w:r>
      <w:r w:rsidRPr="009B6208">
        <w:rPr>
          <w:rFonts w:ascii="Times New Roman" w:eastAsia="Times New Roman" w:hAnsi="Times New Roman" w:cs="Times New Roman"/>
        </w:rPr>
        <w:t xml:space="preserve">  (</w:t>
      </w:r>
      <w:hyperlink r:id="rId8" w:history="1">
        <w:r w:rsidRPr="00075D9E">
          <w:rPr>
            <w:rStyle w:val="a9"/>
            <w:rFonts w:ascii="Times New Roman" w:eastAsia="Times New Roman" w:hAnsi="Times New Roman" w:cs="Times New Roman"/>
          </w:rPr>
          <w:t>https://drive.google.com/file/d/19P4oyc3SXbfHRz8zydi-MtcWsBi6hBqB/view?usp=sharing)</w:t>
        </w:r>
      </w:hyperlink>
      <w:r w:rsidRPr="009B6208">
        <w:rPr>
          <w:rFonts w:ascii="Times New Roman" w:eastAsia="Times New Roman" w:hAnsi="Times New Roman" w:cs="Times New Roman"/>
        </w:rPr>
        <w:t>.)</w:t>
      </w:r>
    </w:p>
    <w:p w14:paraId="548A9F9A" w14:textId="77777777" w:rsidR="004833C0" w:rsidRPr="004833C0" w:rsidRDefault="004833C0" w:rsidP="004833C0">
      <w:pPr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</w:rPr>
      </w:pPr>
    </w:p>
    <w:p w14:paraId="6519BC06" w14:textId="77777777" w:rsidR="004833C0" w:rsidRPr="004833C0" w:rsidRDefault="004833C0" w:rsidP="004833C0">
      <w:pPr>
        <w:spacing w:line="276" w:lineRule="auto"/>
        <w:ind w:left="142" w:firstLine="567"/>
        <w:jc w:val="both"/>
        <w:rPr>
          <w:rFonts w:ascii="Times New Roman" w:eastAsia="Times New Roman" w:hAnsi="Times New Roman" w:cs="Times New Roman"/>
        </w:rPr>
      </w:pPr>
      <w:r w:rsidRPr="004833C0">
        <w:rPr>
          <w:rFonts w:ascii="Times New Roman" w:eastAsia="Times New Roman" w:hAnsi="Times New Roman" w:cs="Times New Roman"/>
        </w:rPr>
        <w:lastRenderedPageBreak/>
        <w:t>Для оперативного взаимодействия по вопросам предмета данного тендера необходимо обращаться к следующим сотрудникам:</w:t>
      </w:r>
    </w:p>
    <w:p w14:paraId="274F0D4B" w14:textId="77777777" w:rsidR="004833C0" w:rsidRPr="004833C0" w:rsidRDefault="004833C0" w:rsidP="004833C0">
      <w:pPr>
        <w:spacing w:after="105"/>
        <w:ind w:left="142" w:firstLine="708"/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4833C0">
        <w:rPr>
          <w:rFonts w:ascii="Times New Roman" w:eastAsia="Times New Roman" w:hAnsi="Times New Roman" w:cs="Times New Roman"/>
          <w:b/>
          <w:u w:val="single"/>
        </w:rPr>
        <w:t>Организационные вопросы:</w:t>
      </w:r>
    </w:p>
    <w:p w14:paraId="1EBDCB4B" w14:textId="77777777" w:rsidR="004833C0" w:rsidRPr="004833C0" w:rsidRDefault="004833C0" w:rsidP="004833C0">
      <w:pPr>
        <w:spacing w:after="105"/>
        <w:ind w:left="142" w:firstLine="708"/>
        <w:outlineLvl w:val="0"/>
        <w:rPr>
          <w:rFonts w:ascii="Times New Roman" w:eastAsia="Times New Roman" w:hAnsi="Times New Roman" w:cs="Times New Roman"/>
        </w:rPr>
      </w:pPr>
      <w:r w:rsidRPr="004833C0">
        <w:rPr>
          <w:rFonts w:ascii="Times New Roman" w:eastAsia="Times New Roman" w:hAnsi="Times New Roman" w:cs="Times New Roman"/>
        </w:rPr>
        <w:t xml:space="preserve">Шулакова Екатерина; тел.: +7 (965) 124-03-53, e-mail: </w:t>
      </w:r>
      <w:hyperlink r:id="rId9" w:history="1">
        <w:r w:rsidRPr="004833C0">
          <w:rPr>
            <w:rFonts w:cs="Times New Roman"/>
            <w:color w:val="0563C1"/>
            <w:u w:val="single"/>
          </w:rPr>
          <w:t>shulakovaeb@pik.ru</w:t>
        </w:r>
      </w:hyperlink>
    </w:p>
    <w:p w14:paraId="722CB5F0" w14:textId="77777777" w:rsidR="004833C0" w:rsidRPr="004833C0" w:rsidRDefault="004833C0" w:rsidP="004833C0">
      <w:pPr>
        <w:spacing w:after="105"/>
        <w:ind w:left="142" w:firstLine="708"/>
        <w:outlineLvl w:val="0"/>
        <w:rPr>
          <w:rFonts w:ascii="Times New Roman" w:eastAsia="Times New Roman" w:hAnsi="Times New Roman" w:cs="Times New Roman"/>
          <w:b/>
          <w:color w:val="FF0000"/>
          <w:u w:val="single"/>
        </w:rPr>
      </w:pPr>
      <w:r w:rsidRPr="004833C0">
        <w:rPr>
          <w:rFonts w:ascii="Times New Roman" w:eastAsia="Times New Roman" w:hAnsi="Times New Roman" w:cs="Times New Roman"/>
          <w:b/>
          <w:u w:val="single"/>
        </w:rPr>
        <w:t>Технические вопросы</w:t>
      </w:r>
      <w:r w:rsidR="00E43F66">
        <w:rPr>
          <w:rFonts w:ascii="Times New Roman" w:eastAsia="Times New Roman" w:hAnsi="Times New Roman" w:cs="Times New Roman"/>
          <w:b/>
          <w:u w:val="single"/>
        </w:rPr>
        <w:t xml:space="preserve"> (в том числе, по вопросам посещения площадки)</w:t>
      </w:r>
      <w:r w:rsidRPr="004833C0">
        <w:rPr>
          <w:rFonts w:ascii="Times New Roman" w:eastAsia="Times New Roman" w:hAnsi="Times New Roman" w:cs="Times New Roman"/>
          <w:b/>
          <w:u w:val="single"/>
        </w:rPr>
        <w:t>:</w:t>
      </w:r>
    </w:p>
    <w:p w14:paraId="3C231FE1" w14:textId="36B026EA" w:rsidR="002E0E54" w:rsidRDefault="001B4F9E" w:rsidP="001B4F9E">
      <w:pPr>
        <w:spacing w:after="105"/>
        <w:ind w:left="142" w:firstLine="709"/>
        <w:outlineLvl w:val="0"/>
      </w:pPr>
      <w:r w:rsidRPr="001B4F9E">
        <w:rPr>
          <w:rFonts w:ascii="Times New Roman" w:eastAsia="Times New Roman" w:hAnsi="Times New Roman" w:cs="Times New Roman"/>
        </w:rPr>
        <w:t>Швыдюк Станислав Вячеславович</w:t>
      </w:r>
      <w:r w:rsidR="00AD4B17" w:rsidRPr="00663D0B">
        <w:rPr>
          <w:rFonts w:ascii="Times New Roman" w:eastAsia="Times New Roman" w:hAnsi="Times New Roman" w:cs="Times New Roman"/>
        </w:rPr>
        <w:t>, тел</w:t>
      </w:r>
      <w:r>
        <w:t>.</w:t>
      </w:r>
      <w:r w:rsidRPr="001B4F9E">
        <w:rPr>
          <w:rFonts w:ascii="Times New Roman" w:eastAsia="Times New Roman" w:hAnsi="Times New Roman" w:cs="Times New Roman"/>
        </w:rPr>
        <w:t>+ 7 903 144 12-56</w:t>
      </w:r>
      <w:r w:rsidR="00AD4B17" w:rsidRPr="003C1064">
        <w:rPr>
          <w:rFonts w:ascii="Times New Roman" w:eastAsia="Times New Roman" w:hAnsi="Times New Roman" w:cs="Times New Roman"/>
        </w:rPr>
        <w:t xml:space="preserve">, </w:t>
      </w:r>
      <w:r w:rsidR="00AD4B17" w:rsidRPr="00980360">
        <w:rPr>
          <w:rFonts w:ascii="Times New Roman" w:eastAsia="Times New Roman" w:hAnsi="Times New Roman" w:cs="Times New Roman"/>
          <w:lang w:val="en-US"/>
        </w:rPr>
        <w:t>e</w:t>
      </w:r>
      <w:r w:rsidR="00AD4B17" w:rsidRPr="003C1064">
        <w:rPr>
          <w:rFonts w:ascii="Times New Roman" w:eastAsia="Times New Roman" w:hAnsi="Times New Roman" w:cs="Times New Roman"/>
        </w:rPr>
        <w:t>-</w:t>
      </w:r>
      <w:r w:rsidR="00AD4B17" w:rsidRPr="00980360">
        <w:rPr>
          <w:rFonts w:ascii="Times New Roman" w:eastAsia="Times New Roman" w:hAnsi="Times New Roman" w:cs="Times New Roman"/>
          <w:lang w:val="en-US"/>
        </w:rPr>
        <w:t>mail</w:t>
      </w:r>
      <w:r w:rsidR="00AD4B17" w:rsidRPr="003C1064">
        <w:rPr>
          <w:rFonts w:ascii="Times New Roman" w:eastAsia="Times New Roman" w:hAnsi="Times New Roman" w:cs="Times New Roman"/>
        </w:rPr>
        <w:t xml:space="preserve">: </w:t>
      </w:r>
      <w:hyperlink r:id="rId10" w:history="1">
        <w:r w:rsidRPr="00F3147D">
          <w:rPr>
            <w:rStyle w:val="a9"/>
          </w:rPr>
          <w:t>shvydiuk_sv@pik.ru</w:t>
        </w:r>
      </w:hyperlink>
    </w:p>
    <w:p w14:paraId="5591BDF1" w14:textId="77777777" w:rsidR="00FA3BFC" w:rsidRPr="00EB21EC" w:rsidRDefault="00FA3BFC" w:rsidP="009D4A4E">
      <w:pPr>
        <w:spacing w:after="105"/>
        <w:ind w:left="142" w:firstLine="709"/>
        <w:outlineLvl w:val="0"/>
      </w:pPr>
    </w:p>
    <w:p w14:paraId="0D9112EB" w14:textId="77777777" w:rsidR="004833C0" w:rsidRPr="00510A7D" w:rsidRDefault="004833C0" w:rsidP="00980360">
      <w:pPr>
        <w:spacing w:after="105"/>
        <w:ind w:left="142"/>
        <w:outlineLvl w:val="0"/>
        <w:rPr>
          <w:rFonts w:ascii="Times New Roman" w:eastAsia="Times New Roman" w:hAnsi="Times New Roman" w:cs="Times New Roman"/>
          <w:b/>
          <w:color w:val="FF0000"/>
        </w:rPr>
      </w:pPr>
      <w:r w:rsidRPr="004833C0">
        <w:rPr>
          <w:rFonts w:ascii="Times New Roman" w:eastAsia="Times New Roman" w:hAnsi="Times New Roman" w:cs="Times New Roman"/>
          <w:b/>
          <w:color w:val="FF0000"/>
        </w:rPr>
        <w:t>ВАЖНО</w:t>
      </w:r>
      <w:r w:rsidRPr="00510A7D">
        <w:rPr>
          <w:rFonts w:ascii="Times New Roman" w:eastAsia="Times New Roman" w:hAnsi="Times New Roman" w:cs="Times New Roman"/>
          <w:b/>
          <w:color w:val="FF0000"/>
        </w:rPr>
        <w:t>!!!!</w:t>
      </w:r>
    </w:p>
    <w:p w14:paraId="118F7141" w14:textId="77777777" w:rsidR="004833C0" w:rsidRPr="004833C0" w:rsidRDefault="004833C0" w:rsidP="004833C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4833C0">
        <w:rPr>
          <w:rFonts w:ascii="Times New Roman" w:eastAsia="Times New Roman" w:hAnsi="Times New Roman" w:cs="Times New Roman"/>
          <w:b/>
        </w:rPr>
        <w:t xml:space="preserve">Перед регистрацией на сайте данные по аккредитации Вашей организации Вы можете уточнить у Организатора тендера. </w:t>
      </w:r>
    </w:p>
    <w:p w14:paraId="46F880B6" w14:textId="77777777" w:rsidR="004833C0" w:rsidRPr="004833C0" w:rsidRDefault="004833C0" w:rsidP="004833C0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  <w:b/>
        </w:rPr>
      </w:pPr>
    </w:p>
    <w:p w14:paraId="466EA580" w14:textId="5D4747EC" w:rsidR="004833C0" w:rsidRPr="004833C0" w:rsidRDefault="004833C0" w:rsidP="004833C0">
      <w:pPr>
        <w:spacing w:line="276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833C0">
        <w:rPr>
          <w:rFonts w:ascii="Times New Roman" w:eastAsia="Times New Roman" w:hAnsi="Times New Roman" w:cs="Times New Roman"/>
          <w:b/>
        </w:rPr>
        <w:t xml:space="preserve">Если Ваша организация </w:t>
      </w:r>
      <w:r w:rsidRPr="004833C0">
        <w:rPr>
          <w:rFonts w:ascii="Times New Roman" w:eastAsia="Times New Roman" w:hAnsi="Times New Roman" w:cs="Times New Roman"/>
        </w:rPr>
        <w:t xml:space="preserve">не предоставляла </w:t>
      </w:r>
      <w:r w:rsidRPr="004833C0">
        <w:rPr>
          <w:rFonts w:ascii="Times New Roman" w:eastAsia="Times New Roman" w:hAnsi="Times New Roman" w:cs="Times New Roman"/>
          <w:b/>
        </w:rPr>
        <w:t xml:space="preserve">после </w:t>
      </w:r>
      <w:r w:rsidR="002E0E54">
        <w:rPr>
          <w:rFonts w:ascii="Times New Roman" w:eastAsia="Times New Roman" w:hAnsi="Times New Roman" w:cs="Times New Roman"/>
          <w:b/>
        </w:rPr>
        <w:t>1</w:t>
      </w:r>
      <w:r w:rsidR="001B4F9E">
        <w:rPr>
          <w:rFonts w:ascii="Times New Roman" w:eastAsia="Times New Roman" w:hAnsi="Times New Roman" w:cs="Times New Roman"/>
          <w:b/>
        </w:rPr>
        <w:t>1</w:t>
      </w:r>
      <w:r w:rsidRPr="004833C0">
        <w:rPr>
          <w:rFonts w:ascii="Times New Roman" w:eastAsia="Times New Roman" w:hAnsi="Times New Roman" w:cs="Times New Roman"/>
          <w:b/>
        </w:rPr>
        <w:t xml:space="preserve"> </w:t>
      </w:r>
      <w:r w:rsidR="001B4F9E">
        <w:rPr>
          <w:rFonts w:ascii="Times New Roman" w:eastAsia="Times New Roman" w:hAnsi="Times New Roman" w:cs="Times New Roman"/>
          <w:b/>
        </w:rPr>
        <w:t>янва</w:t>
      </w:r>
      <w:r w:rsidR="00297583">
        <w:rPr>
          <w:rFonts w:ascii="Times New Roman" w:eastAsia="Times New Roman" w:hAnsi="Times New Roman" w:cs="Times New Roman"/>
          <w:b/>
        </w:rPr>
        <w:t>ря</w:t>
      </w:r>
      <w:r w:rsidRPr="004833C0">
        <w:rPr>
          <w:rFonts w:ascii="Times New Roman" w:eastAsia="Times New Roman" w:hAnsi="Times New Roman" w:cs="Times New Roman"/>
          <w:b/>
        </w:rPr>
        <w:t xml:space="preserve"> 202</w:t>
      </w:r>
      <w:r w:rsidR="001B4F9E">
        <w:rPr>
          <w:rFonts w:ascii="Times New Roman" w:eastAsia="Times New Roman" w:hAnsi="Times New Roman" w:cs="Times New Roman"/>
          <w:b/>
        </w:rPr>
        <w:t>3</w:t>
      </w:r>
      <w:r w:rsidRPr="004833C0">
        <w:rPr>
          <w:rFonts w:ascii="Times New Roman" w:eastAsia="Times New Roman" w:hAnsi="Times New Roman" w:cs="Times New Roman"/>
          <w:b/>
        </w:rPr>
        <w:t xml:space="preserve"> г.</w:t>
      </w:r>
      <w:r w:rsidRPr="004833C0">
        <w:rPr>
          <w:rFonts w:ascii="Times New Roman" w:eastAsia="Times New Roman" w:hAnsi="Times New Roman" w:cs="Times New Roman"/>
        </w:rPr>
        <w:t xml:space="preserve"> для проверки документы, то Вам необходимо представить пакет квалификационных документов.</w:t>
      </w:r>
    </w:p>
    <w:p w14:paraId="1DD0021C" w14:textId="6C927FFE" w:rsidR="004833C0" w:rsidRPr="004833C0" w:rsidRDefault="004833C0" w:rsidP="004833C0">
      <w:pPr>
        <w:spacing w:line="276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833C0">
        <w:rPr>
          <w:rFonts w:ascii="Times New Roman" w:eastAsia="Times New Roman" w:hAnsi="Times New Roman" w:cs="Times New Roman"/>
        </w:rPr>
        <w:t xml:space="preserve">Скан-копии квалификационных документов, заверенных подписью и печатью организации, необходимо загрузить в электронном виде в обязательном порядке 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до 12:00 </w:t>
      </w:r>
      <w:r w:rsidR="001B4F9E">
        <w:rPr>
          <w:rFonts w:ascii="Times New Roman" w:eastAsia="Times New Roman" w:hAnsi="Times New Roman" w:cs="Times New Roman"/>
          <w:b/>
          <w:color w:val="FF0000"/>
          <w:u w:val="single"/>
        </w:rPr>
        <w:t>1</w:t>
      </w:r>
      <w:r w:rsidR="00AD4B17">
        <w:rPr>
          <w:rFonts w:ascii="Times New Roman" w:eastAsia="Times New Roman" w:hAnsi="Times New Roman" w:cs="Times New Roman"/>
          <w:b/>
          <w:color w:val="FF0000"/>
          <w:u w:val="single"/>
        </w:rPr>
        <w:t>2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>.</w:t>
      </w:r>
      <w:r w:rsidR="001B4F9E">
        <w:rPr>
          <w:rFonts w:ascii="Times New Roman" w:eastAsia="Times New Roman" w:hAnsi="Times New Roman" w:cs="Times New Roman"/>
          <w:b/>
          <w:color w:val="FF0000"/>
          <w:u w:val="single"/>
        </w:rPr>
        <w:t>01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>.202</w:t>
      </w:r>
      <w:r w:rsidR="001B4F9E">
        <w:rPr>
          <w:rFonts w:ascii="Times New Roman" w:eastAsia="Times New Roman" w:hAnsi="Times New Roman" w:cs="Times New Roman"/>
          <w:b/>
          <w:color w:val="FF0000"/>
          <w:u w:val="single"/>
        </w:rPr>
        <w:t>4</w:t>
      </w:r>
      <w:r w:rsidR="005A5766">
        <w:rPr>
          <w:rFonts w:ascii="Times New Roman" w:eastAsia="Times New Roman" w:hAnsi="Times New Roman" w:cs="Times New Roman"/>
          <w:b/>
          <w:color w:val="FF0000"/>
          <w:u w:val="single"/>
        </w:rPr>
        <w:t xml:space="preserve"> </w:t>
      </w:r>
      <w:r w:rsidRPr="004833C0">
        <w:rPr>
          <w:rFonts w:ascii="Times New Roman" w:eastAsia="Times New Roman" w:hAnsi="Times New Roman" w:cs="Times New Roman"/>
          <w:b/>
          <w:color w:val="FF0000"/>
          <w:u w:val="single"/>
        </w:rPr>
        <w:t>г.</w:t>
      </w:r>
      <w:r w:rsidRPr="004833C0">
        <w:rPr>
          <w:rFonts w:ascii="Times New Roman" w:eastAsia="Times New Roman" w:hAnsi="Times New Roman" w:cs="Times New Roman"/>
        </w:rPr>
        <w:t xml:space="preserve"> на сайт закупок ПАО «ПИК СЗ»: </w:t>
      </w:r>
    </w:p>
    <w:p w14:paraId="4FEDA125" w14:textId="77777777" w:rsidR="004833C0" w:rsidRPr="004833C0" w:rsidRDefault="004833C0" w:rsidP="004833C0">
      <w:pPr>
        <w:spacing w:line="276" w:lineRule="auto"/>
        <w:ind w:left="142" w:firstLine="567"/>
        <w:jc w:val="both"/>
        <w:rPr>
          <w:rFonts w:cs="Times New Roman"/>
          <w:lang w:eastAsia="en-US"/>
        </w:rPr>
      </w:pPr>
    </w:p>
    <w:p w14:paraId="6A4BF263" w14:textId="77777777" w:rsidR="004833C0" w:rsidRDefault="00B827F4" w:rsidP="004833C0">
      <w:pPr>
        <w:spacing w:line="276" w:lineRule="auto"/>
        <w:ind w:left="142" w:firstLine="567"/>
        <w:jc w:val="both"/>
        <w:rPr>
          <w:rFonts w:cs="Times New Roman"/>
          <w:color w:val="0563C1"/>
          <w:u w:val="single"/>
          <w:lang w:eastAsia="en-US"/>
        </w:rPr>
      </w:pPr>
      <w:hyperlink r:id="rId11" w:history="1">
        <w:r w:rsidR="004833C0" w:rsidRPr="004833C0">
          <w:rPr>
            <w:rFonts w:cs="Times New Roman"/>
            <w:color w:val="0563C1"/>
            <w:u w:val="single"/>
            <w:lang w:eastAsia="en-US"/>
          </w:rPr>
          <w:t>https://tender.pik.ru/</w:t>
        </w:r>
      </w:hyperlink>
    </w:p>
    <w:p w14:paraId="7E9EBA05" w14:textId="77777777" w:rsidR="00C42454" w:rsidRPr="004833C0" w:rsidRDefault="00C42454" w:rsidP="004833C0">
      <w:pPr>
        <w:spacing w:line="276" w:lineRule="auto"/>
        <w:ind w:left="142" w:firstLine="567"/>
        <w:jc w:val="both"/>
        <w:rPr>
          <w:rFonts w:cs="Times New Roman"/>
          <w:lang w:eastAsia="en-US"/>
        </w:rPr>
      </w:pPr>
    </w:p>
    <w:p w14:paraId="2A534DE6" w14:textId="77777777" w:rsidR="004833C0" w:rsidRPr="004833C0" w:rsidRDefault="004833C0" w:rsidP="004833C0">
      <w:pPr>
        <w:spacing w:line="276" w:lineRule="auto"/>
        <w:ind w:left="709"/>
        <w:jc w:val="both"/>
        <w:rPr>
          <w:rFonts w:ascii="Times New Roman" w:eastAsia="Times New Roman" w:hAnsi="Times New Roman" w:cs="Times New Roman"/>
          <w:b/>
        </w:rPr>
      </w:pPr>
      <w:r w:rsidRPr="004833C0">
        <w:rPr>
          <w:rFonts w:ascii="Times New Roman" w:eastAsia="Times New Roman" w:hAnsi="Times New Roman" w:cs="Times New Roman"/>
          <w:b/>
        </w:rPr>
        <w:t xml:space="preserve">Приложения: </w:t>
      </w:r>
    </w:p>
    <w:p w14:paraId="58E0429A" w14:textId="084CE9A6" w:rsidR="002D7385" w:rsidRPr="004833C0" w:rsidRDefault="002D7385" w:rsidP="002D7385">
      <w:pPr>
        <w:spacing w:line="276" w:lineRule="auto"/>
        <w:ind w:left="709"/>
        <w:jc w:val="both"/>
        <w:rPr>
          <w:rFonts w:ascii="Times New Roman" w:eastAsia="Times New Roman" w:hAnsi="Times New Roman" w:cs="Times New Roman"/>
        </w:rPr>
      </w:pPr>
      <w:r w:rsidRPr="004833C0">
        <w:rPr>
          <w:rFonts w:ascii="Times New Roman" w:eastAsia="Times New Roman" w:hAnsi="Times New Roman" w:cs="Times New Roman"/>
        </w:rPr>
        <w:t>Форм</w:t>
      </w:r>
      <w:r w:rsidR="00FA3BFC">
        <w:rPr>
          <w:rFonts w:ascii="Times New Roman" w:eastAsia="Times New Roman" w:hAnsi="Times New Roman" w:cs="Times New Roman"/>
        </w:rPr>
        <w:t>а</w:t>
      </w:r>
      <w:r w:rsidRPr="004833C0">
        <w:rPr>
          <w:rFonts w:ascii="Times New Roman" w:eastAsia="Times New Roman" w:hAnsi="Times New Roman" w:cs="Times New Roman"/>
        </w:rPr>
        <w:t xml:space="preserve"> ТКП;</w:t>
      </w:r>
    </w:p>
    <w:p w14:paraId="2E67E3D1" w14:textId="77777777" w:rsidR="003C561C" w:rsidRDefault="00261E78" w:rsidP="002D7385">
      <w:pPr>
        <w:spacing w:line="276" w:lineRule="auto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Техническое задание,</w:t>
      </w:r>
    </w:p>
    <w:p w14:paraId="3FDFAAFC" w14:textId="0FB7EE9C" w:rsidR="00570CA0" w:rsidRDefault="008E3F60" w:rsidP="002D7385">
      <w:pPr>
        <w:spacing w:line="276" w:lineRule="auto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Проектная документация,</w:t>
      </w:r>
    </w:p>
    <w:p w14:paraId="1E4996D0" w14:textId="01C52687" w:rsidR="002E0E54" w:rsidRDefault="002E0E54" w:rsidP="002D7385">
      <w:pPr>
        <w:spacing w:line="276" w:lineRule="auto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Тех.отчет</w:t>
      </w:r>
      <w:r w:rsidR="00BB4325">
        <w:rPr>
          <w:rFonts w:ascii="Times New Roman" w:eastAsia="Times New Roman" w:hAnsi="Times New Roman" w:cs="Times New Roman"/>
        </w:rPr>
        <w:t>ы</w:t>
      </w:r>
      <w:r>
        <w:rPr>
          <w:rFonts w:ascii="Times New Roman" w:eastAsia="Times New Roman" w:hAnsi="Times New Roman" w:cs="Times New Roman"/>
        </w:rPr>
        <w:t xml:space="preserve"> </w:t>
      </w:r>
      <w:r w:rsidR="001B4F9E">
        <w:rPr>
          <w:rFonts w:ascii="Times New Roman" w:eastAsia="Times New Roman" w:hAnsi="Times New Roman" w:cs="Times New Roman"/>
        </w:rPr>
        <w:t>(ссылка)</w:t>
      </w:r>
    </w:p>
    <w:p w14:paraId="02AF6768" w14:textId="3DEF678F" w:rsidR="00212CBE" w:rsidRPr="004833C0" w:rsidRDefault="008E3F60" w:rsidP="00C3344E">
      <w:pPr>
        <w:spacing w:line="276" w:lineRule="auto"/>
        <w:ind w:left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Проект договора</w:t>
      </w:r>
      <w:r w:rsidR="00212CBE">
        <w:rPr>
          <w:rFonts w:ascii="Times New Roman" w:eastAsia="Times New Roman" w:hAnsi="Times New Roman" w:cs="Times New Roman"/>
        </w:rPr>
        <w:t>.</w:t>
      </w:r>
    </w:p>
    <w:p w14:paraId="1E1EBCCD" w14:textId="77777777" w:rsidR="00DB245B" w:rsidRPr="004833C0" w:rsidRDefault="00DB245B" w:rsidP="00B81770">
      <w:pPr>
        <w:spacing w:line="276" w:lineRule="auto"/>
        <w:ind w:left="709"/>
        <w:jc w:val="both"/>
        <w:rPr>
          <w:rFonts w:ascii="Times New Roman" w:eastAsia="Times New Roman" w:hAnsi="Times New Roman" w:cs="Times New Roman"/>
        </w:rPr>
      </w:pPr>
    </w:p>
    <w:p w14:paraId="2F59943D" w14:textId="77777777" w:rsidR="00C3344E" w:rsidRDefault="00C3344E" w:rsidP="00DB245B">
      <w:pPr>
        <w:rPr>
          <w:rFonts w:ascii="Times New Roman" w:hAnsi="Times New Roman" w:cs="Times New Roman"/>
          <w:b/>
          <w:lang w:eastAsia="en-US"/>
        </w:rPr>
      </w:pPr>
    </w:p>
    <w:p w14:paraId="6ED368A3" w14:textId="77777777" w:rsidR="00C3344E" w:rsidRDefault="00C3344E" w:rsidP="00DB245B">
      <w:pPr>
        <w:rPr>
          <w:rFonts w:ascii="Times New Roman" w:hAnsi="Times New Roman" w:cs="Times New Roman"/>
          <w:b/>
          <w:lang w:eastAsia="en-US"/>
        </w:rPr>
      </w:pPr>
    </w:p>
    <w:p w14:paraId="1C3DCAE9" w14:textId="1A98B138" w:rsidR="00DB245B" w:rsidRPr="004833C0" w:rsidRDefault="00DB245B" w:rsidP="00DB245B">
      <w:pPr>
        <w:rPr>
          <w:rFonts w:ascii="Times New Roman" w:hAnsi="Times New Roman" w:cs="Times New Roman"/>
          <w:b/>
          <w:lang w:eastAsia="en-US"/>
        </w:rPr>
      </w:pPr>
      <w:r w:rsidRPr="0059314D">
        <w:rPr>
          <w:rFonts w:ascii="Times New Roman" w:hAnsi="Times New Roman" w:cs="Times New Roman"/>
          <w:b/>
          <w:lang w:eastAsia="en-US"/>
        </w:rPr>
        <w:t>Директор по закупкам услуг и СМР</w:t>
      </w:r>
      <w:r w:rsidRPr="004833C0">
        <w:rPr>
          <w:rFonts w:ascii="Times New Roman" w:hAnsi="Times New Roman" w:cs="Times New Roman"/>
          <w:b/>
          <w:lang w:eastAsia="en-US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lang w:eastAsia="en-US"/>
        </w:rPr>
        <w:t>В.В. Акимов</w:t>
      </w:r>
    </w:p>
    <w:p w14:paraId="099E0D3D" w14:textId="77777777" w:rsidR="004833C0" w:rsidRPr="004833C0" w:rsidRDefault="004833C0" w:rsidP="004833C0">
      <w:pPr>
        <w:rPr>
          <w:rFonts w:cs="Times New Roman"/>
          <w:b/>
          <w:sz w:val="22"/>
          <w:szCs w:val="22"/>
          <w:lang w:eastAsia="en-US"/>
        </w:rPr>
      </w:pPr>
      <w:r w:rsidRPr="004833C0">
        <w:rPr>
          <w:rFonts w:cs="Times New Roman"/>
          <w:b/>
          <w:sz w:val="22"/>
          <w:szCs w:val="22"/>
          <w:lang w:eastAsia="en-US"/>
        </w:rPr>
        <w:tab/>
        <w:t xml:space="preserve">                                                                  </w:t>
      </w:r>
    </w:p>
    <w:p w14:paraId="0F6E804E" w14:textId="77777777" w:rsidR="00EF47C8" w:rsidRDefault="00EF47C8" w:rsidP="00A55192">
      <w:pPr>
        <w:rPr>
          <w:sz w:val="16"/>
          <w:szCs w:val="16"/>
        </w:rPr>
      </w:pPr>
    </w:p>
    <w:p w14:paraId="1D3CEB15" w14:textId="77777777" w:rsidR="00EF47C8" w:rsidRDefault="00EF47C8" w:rsidP="00A55192">
      <w:pPr>
        <w:rPr>
          <w:sz w:val="16"/>
          <w:szCs w:val="16"/>
        </w:rPr>
      </w:pPr>
    </w:p>
    <w:p w14:paraId="451347B1" w14:textId="77777777" w:rsidR="00EF47C8" w:rsidRDefault="00EF47C8" w:rsidP="00A55192">
      <w:pPr>
        <w:rPr>
          <w:sz w:val="16"/>
          <w:szCs w:val="16"/>
        </w:rPr>
      </w:pPr>
    </w:p>
    <w:p w14:paraId="0FB21A95" w14:textId="3F62375E" w:rsidR="00A662E4" w:rsidRDefault="00A662E4" w:rsidP="00A55192">
      <w:pPr>
        <w:rPr>
          <w:sz w:val="16"/>
          <w:szCs w:val="16"/>
        </w:rPr>
      </w:pPr>
    </w:p>
    <w:p w14:paraId="35F2D842" w14:textId="405F1DEA" w:rsidR="00C3344E" w:rsidRDefault="00C3344E" w:rsidP="00A55192">
      <w:pPr>
        <w:rPr>
          <w:sz w:val="16"/>
          <w:szCs w:val="16"/>
        </w:rPr>
      </w:pPr>
    </w:p>
    <w:p w14:paraId="4EA9C435" w14:textId="61D91246" w:rsidR="00C3344E" w:rsidRDefault="00C3344E" w:rsidP="00A55192">
      <w:pPr>
        <w:rPr>
          <w:sz w:val="16"/>
          <w:szCs w:val="16"/>
        </w:rPr>
      </w:pPr>
    </w:p>
    <w:p w14:paraId="5F9EEC48" w14:textId="77777777" w:rsidR="00C3344E" w:rsidRDefault="00C3344E" w:rsidP="00A55192">
      <w:pPr>
        <w:rPr>
          <w:sz w:val="16"/>
          <w:szCs w:val="16"/>
        </w:rPr>
      </w:pPr>
    </w:p>
    <w:p w14:paraId="3EB29255" w14:textId="77777777" w:rsidR="002D03FB" w:rsidRDefault="002D03FB" w:rsidP="00A55192">
      <w:pPr>
        <w:rPr>
          <w:sz w:val="16"/>
          <w:szCs w:val="16"/>
        </w:rPr>
      </w:pPr>
    </w:p>
    <w:p w14:paraId="63A4964D" w14:textId="77777777" w:rsidR="00A55192" w:rsidRPr="00F222B6" w:rsidRDefault="00A55192" w:rsidP="00A55192">
      <w:pPr>
        <w:rPr>
          <w:sz w:val="16"/>
          <w:szCs w:val="16"/>
        </w:rPr>
      </w:pPr>
      <w:r w:rsidRPr="00F222B6">
        <w:rPr>
          <w:sz w:val="16"/>
          <w:szCs w:val="16"/>
        </w:rPr>
        <w:t>Главный специалист УОТ</w:t>
      </w:r>
    </w:p>
    <w:p w14:paraId="3C26F67E" w14:textId="77777777" w:rsidR="00A55192" w:rsidRPr="00F222B6" w:rsidRDefault="00A55192" w:rsidP="00A55192">
      <w:pPr>
        <w:rPr>
          <w:sz w:val="16"/>
          <w:szCs w:val="16"/>
        </w:rPr>
      </w:pPr>
      <w:r w:rsidRPr="00F222B6">
        <w:rPr>
          <w:sz w:val="16"/>
          <w:szCs w:val="16"/>
        </w:rPr>
        <w:t>Шулакова Екатерина</w:t>
      </w:r>
    </w:p>
    <w:p w14:paraId="3DCB168A" w14:textId="77777777" w:rsidR="00A55192" w:rsidRPr="00F222B6" w:rsidRDefault="00A55192" w:rsidP="00A55192">
      <w:pPr>
        <w:rPr>
          <w:rFonts w:ascii="Times New Roman" w:eastAsia="Times New Roman" w:hAnsi="Times New Roman"/>
          <w:color w:val="0000FF"/>
          <w:sz w:val="16"/>
          <w:u w:val="single"/>
        </w:rPr>
      </w:pPr>
      <w:r w:rsidRPr="00F222B6">
        <w:rPr>
          <w:sz w:val="16"/>
          <w:szCs w:val="16"/>
        </w:rPr>
        <w:t>+7 (965) 124-03-53</w:t>
      </w:r>
      <w:permEnd w:id="197290084"/>
    </w:p>
    <w:p w14:paraId="332C9303" w14:textId="77777777" w:rsidR="000C6F8E" w:rsidRDefault="000C6F8E">
      <w:pPr>
        <w:rPr>
          <w:rFonts w:ascii="Times New Roman" w:eastAsia="Times New Roman" w:hAnsi="Times New Roman" w:cs="Times New Roman"/>
          <w:sz w:val="18"/>
          <w:szCs w:val="18"/>
        </w:rPr>
      </w:pPr>
    </w:p>
    <w:sectPr w:rsidR="000C6F8E">
      <w:headerReference w:type="default" r:id="rId12"/>
      <w:footerReference w:type="default" r:id="rId13"/>
      <w:headerReference w:type="first" r:id="rId14"/>
      <w:pgSz w:w="11900" w:h="16840"/>
      <w:pgMar w:top="0" w:right="1361" w:bottom="1418" w:left="1418" w:header="2041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F7D25" w14:textId="77777777" w:rsidR="00B827F4" w:rsidRDefault="00B827F4">
      <w:r>
        <w:separator/>
      </w:r>
    </w:p>
  </w:endnote>
  <w:endnote w:type="continuationSeparator" w:id="0">
    <w:p w14:paraId="39F957DA" w14:textId="77777777" w:rsidR="00B827F4" w:rsidRDefault="00B82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raphik LCG Regular">
    <w:altName w:val="Cambria"/>
    <w:panose1 w:val="020B0503030202060203"/>
    <w:charset w:val="00"/>
    <w:family w:val="swiss"/>
    <w:notTrueType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E8091" w14:textId="77777777" w:rsidR="000C6F8E" w:rsidRDefault="00A32D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tab/>
    </w:r>
    <w:r>
      <w:rPr>
        <w:rFonts w:ascii="Times New Roman" w:eastAsia="Times New Roman" w:hAnsi="Times New Roman" w:cs="Times New Roman"/>
        <w:color w:val="000000"/>
        <w:sz w:val="20"/>
        <w:szCs w:val="20"/>
      </w:rPr>
      <w:tab/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4C108" w14:textId="77777777" w:rsidR="00B827F4" w:rsidRDefault="00B827F4">
      <w:r>
        <w:separator/>
      </w:r>
    </w:p>
  </w:footnote>
  <w:footnote w:type="continuationSeparator" w:id="0">
    <w:p w14:paraId="0D5F5D6B" w14:textId="77777777" w:rsidR="00B827F4" w:rsidRDefault="00B82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0695A" w14:textId="77777777" w:rsidR="000C6F8E" w:rsidRDefault="00A32D1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8240" behindDoc="0" locked="0" layoutInCell="1" hidden="0" allowOverlap="1" wp14:anchorId="33868576" wp14:editId="4ABAD7E8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2509200" cy="936000"/>
          <wp:effectExtent l="0" t="0" r="0" b="0"/>
          <wp:wrapSquare wrapText="bothSides" distT="0" distB="0" distL="0" distR="0"/>
          <wp:docPr id="3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09200" cy="936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BB546" w14:textId="77777777" w:rsidR="000C6F8E" w:rsidRDefault="00A5519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hidden="0" allowOverlap="1" wp14:anchorId="7CF9C987" wp14:editId="15B52F9D">
              <wp:simplePos x="0" y="0"/>
              <wp:positionH relativeFrom="column">
                <wp:posOffset>3493770</wp:posOffset>
              </wp:positionH>
              <wp:positionV relativeFrom="paragraph">
                <wp:posOffset>1123315</wp:posOffset>
              </wp:positionV>
              <wp:extent cx="2220595" cy="844550"/>
              <wp:effectExtent l="0" t="0" r="8255" b="12700"/>
              <wp:wrapTopAndBottom distT="45720" distB="45720"/>
              <wp:docPr id="1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20595" cy="844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1B8577" w14:textId="77777777" w:rsidR="000C6F8E" w:rsidRDefault="00A32D1E" w:rsidP="00A55192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Кому:</w:t>
                          </w:r>
                          <w:r w:rsidR="00A55192"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 xml:space="preserve"> Генеральн</w:t>
                          </w:r>
                          <w:r w:rsidR="002D03FB"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ы</w:t>
                          </w:r>
                          <w:r w:rsidR="00A55192"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м директор</w:t>
                          </w:r>
                          <w:r w:rsidR="002D03FB"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ам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F9C987" id="Прямоугольник 1" o:spid="_x0000_s1026" style="position:absolute;margin-left:275.1pt;margin-top:88.45pt;width:174.85pt;height:6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" filled="f" stroked="f">
              <v:textbox inset="0,0,0,0">
                <w:txbxContent>
                  <w:p w14:paraId="791B8577" w14:textId="77777777" w:rsidR="000C6F8E" w:rsidRDefault="00A32D1E" w:rsidP="00A55192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Кому:</w:t>
                    </w:r>
                    <w:r w:rsidR="00A55192"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 xml:space="preserve"> Генеральн</w:t>
                    </w:r>
                    <w:r w:rsidR="002D03FB"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ы</w:t>
                    </w:r>
                    <w:r w:rsidR="00A55192"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м директор</w:t>
                    </w:r>
                    <w:r w:rsidR="002D03FB"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ам</w:t>
                    </w:r>
                  </w:p>
                </w:txbxContent>
              </v:textbox>
              <w10:wrap type="topAndBottom"/>
            </v:rect>
          </w:pict>
        </mc:Fallback>
      </mc:AlternateContent>
    </w:r>
    <w:r w:rsidR="00A32D1E">
      <w:rPr>
        <w:noProof/>
      </w:rPr>
      <w:drawing>
        <wp:anchor distT="0" distB="0" distL="114300" distR="114300" simplePos="0" relativeHeight="251659264" behindDoc="0" locked="0" layoutInCell="1" hidden="0" allowOverlap="1" wp14:anchorId="62F05F58" wp14:editId="3A868D7C">
          <wp:simplePos x="0" y="0"/>
          <wp:positionH relativeFrom="column">
            <wp:posOffset>-900430</wp:posOffset>
          </wp:positionH>
          <wp:positionV relativeFrom="paragraph">
            <wp:posOffset>-1296034</wp:posOffset>
          </wp:positionV>
          <wp:extent cx="7568993" cy="3606531"/>
          <wp:effectExtent l="0" t="0" r="0" b="0"/>
          <wp:wrapTopAndBottom distT="0" dist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68993" cy="360653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A32D1E"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hidden="0" allowOverlap="1" wp14:anchorId="56EE91B5" wp14:editId="1958A76B">
              <wp:simplePos x="0" y="0"/>
              <wp:positionH relativeFrom="column">
                <wp:posOffset>3492500</wp:posOffset>
              </wp:positionH>
              <wp:positionV relativeFrom="paragraph">
                <wp:posOffset>1760220</wp:posOffset>
              </wp:positionV>
              <wp:extent cx="2230120" cy="692785"/>
              <wp:effectExtent l="0" t="0" r="0" b="0"/>
              <wp:wrapTopAndBottom distT="45720" distB="45720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235703" y="3438370"/>
                        <a:ext cx="2220595" cy="683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9EAECD" w14:textId="77777777" w:rsidR="000C6F8E" w:rsidRDefault="00A32D1E">
                          <w:pPr>
                            <w:textDirection w:val="btLr"/>
                          </w:pPr>
                          <w:r>
                            <w:rPr>
                              <w:rFonts w:ascii="Graphik LCG Regular" w:eastAsia="Graphik LCG Regular" w:hAnsi="Graphik LCG Regular" w:cs="Graphik LCG Regular"/>
                              <w:color w:val="000000"/>
                              <w:sz w:val="20"/>
                            </w:rPr>
                            <w:t>Куда:</w:t>
                          </w: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6EE91B5" id="Прямоугольник 2" o:spid="_x0000_s1027" style="position:absolute;margin-left:275pt;margin-top:138.6pt;width:175.6pt;height:54.55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" filled="f" stroked="f">
              <v:textbox inset="0,0,0,0">
                <w:txbxContent>
                  <w:p w14:paraId="2A9EAECD" w14:textId="77777777" w:rsidR="000C6F8E" w:rsidRDefault="00A32D1E">
                    <w:pPr>
                      <w:textDirection w:val="btLr"/>
                    </w:pPr>
                    <w:r>
                      <w:rPr>
                        <w:rFonts w:ascii="Graphik LCG Regular" w:eastAsia="Graphik LCG Regular" w:hAnsi="Graphik LCG Regular" w:cs="Graphik LCG Regular"/>
                        <w:color w:val="000000"/>
                        <w:sz w:val="20"/>
                      </w:rPr>
                      <w:t>Куда:</w:t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F3366"/>
    <w:multiLevelType w:val="hybridMultilevel"/>
    <w:tmpl w:val="E0CC9F72"/>
    <w:lvl w:ilvl="0" w:tplc="D1BEFF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F8E"/>
    <w:rsid w:val="0004040B"/>
    <w:rsid w:val="00051E5F"/>
    <w:rsid w:val="00075AF8"/>
    <w:rsid w:val="00087CC0"/>
    <w:rsid w:val="000C6F8E"/>
    <w:rsid w:val="000E4539"/>
    <w:rsid w:val="000F6254"/>
    <w:rsid w:val="001B4F9E"/>
    <w:rsid w:val="001C7C1A"/>
    <w:rsid w:val="001E039B"/>
    <w:rsid w:val="00212CBE"/>
    <w:rsid w:val="00261E78"/>
    <w:rsid w:val="00275F4D"/>
    <w:rsid w:val="0027688E"/>
    <w:rsid w:val="00297583"/>
    <w:rsid w:val="002B28E3"/>
    <w:rsid w:val="002C5026"/>
    <w:rsid w:val="002D03FB"/>
    <w:rsid w:val="002D7385"/>
    <w:rsid w:val="002E0E54"/>
    <w:rsid w:val="003459D1"/>
    <w:rsid w:val="003479A1"/>
    <w:rsid w:val="003556A4"/>
    <w:rsid w:val="00356092"/>
    <w:rsid w:val="00372A43"/>
    <w:rsid w:val="00394E3B"/>
    <w:rsid w:val="003A1E87"/>
    <w:rsid w:val="003B35EB"/>
    <w:rsid w:val="003C1064"/>
    <w:rsid w:val="003C356A"/>
    <w:rsid w:val="003C561C"/>
    <w:rsid w:val="004341CF"/>
    <w:rsid w:val="00440C4E"/>
    <w:rsid w:val="004676DE"/>
    <w:rsid w:val="004833C0"/>
    <w:rsid w:val="004E27B5"/>
    <w:rsid w:val="00510A7D"/>
    <w:rsid w:val="00570CA0"/>
    <w:rsid w:val="00597D43"/>
    <w:rsid w:val="005A5766"/>
    <w:rsid w:val="005D7CB6"/>
    <w:rsid w:val="00603246"/>
    <w:rsid w:val="006105E5"/>
    <w:rsid w:val="00663D0B"/>
    <w:rsid w:val="006D7478"/>
    <w:rsid w:val="00701874"/>
    <w:rsid w:val="007269B9"/>
    <w:rsid w:val="0073447F"/>
    <w:rsid w:val="007436A5"/>
    <w:rsid w:val="00766ACC"/>
    <w:rsid w:val="00797EBC"/>
    <w:rsid w:val="007D14A4"/>
    <w:rsid w:val="007E07E0"/>
    <w:rsid w:val="00801BCA"/>
    <w:rsid w:val="00813968"/>
    <w:rsid w:val="0082759E"/>
    <w:rsid w:val="00836AC8"/>
    <w:rsid w:val="00860EE6"/>
    <w:rsid w:val="008D37B2"/>
    <w:rsid w:val="008E3F60"/>
    <w:rsid w:val="008F1735"/>
    <w:rsid w:val="00915721"/>
    <w:rsid w:val="00924D29"/>
    <w:rsid w:val="00950622"/>
    <w:rsid w:val="0095328B"/>
    <w:rsid w:val="00980360"/>
    <w:rsid w:val="009A1388"/>
    <w:rsid w:val="009C61CD"/>
    <w:rsid w:val="009D1EA4"/>
    <w:rsid w:val="009D4A4E"/>
    <w:rsid w:val="009D7907"/>
    <w:rsid w:val="00A32D1E"/>
    <w:rsid w:val="00A55192"/>
    <w:rsid w:val="00A662E4"/>
    <w:rsid w:val="00AA7785"/>
    <w:rsid w:val="00AD04F8"/>
    <w:rsid w:val="00AD4B17"/>
    <w:rsid w:val="00AD559A"/>
    <w:rsid w:val="00B321AE"/>
    <w:rsid w:val="00B445B8"/>
    <w:rsid w:val="00B81770"/>
    <w:rsid w:val="00B827F4"/>
    <w:rsid w:val="00BB4325"/>
    <w:rsid w:val="00BD7BEB"/>
    <w:rsid w:val="00C2596F"/>
    <w:rsid w:val="00C3262A"/>
    <w:rsid w:val="00C3344E"/>
    <w:rsid w:val="00C42454"/>
    <w:rsid w:val="00D25D71"/>
    <w:rsid w:val="00D32AA6"/>
    <w:rsid w:val="00D35B37"/>
    <w:rsid w:val="00D61535"/>
    <w:rsid w:val="00D62A22"/>
    <w:rsid w:val="00D6590C"/>
    <w:rsid w:val="00DB245B"/>
    <w:rsid w:val="00DB63A5"/>
    <w:rsid w:val="00DE2158"/>
    <w:rsid w:val="00E37C02"/>
    <w:rsid w:val="00E43F66"/>
    <w:rsid w:val="00E6617A"/>
    <w:rsid w:val="00EB21EC"/>
    <w:rsid w:val="00EC343E"/>
    <w:rsid w:val="00ED712A"/>
    <w:rsid w:val="00EF0564"/>
    <w:rsid w:val="00EF47C8"/>
    <w:rsid w:val="00F26684"/>
    <w:rsid w:val="00F37ED9"/>
    <w:rsid w:val="00F42F5A"/>
    <w:rsid w:val="00F62576"/>
    <w:rsid w:val="00F909D5"/>
    <w:rsid w:val="00FA3BFC"/>
    <w:rsid w:val="00FC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B2E08"/>
  <w15:docId w15:val="{857E0ECB-226D-4822-8169-DE6A92F62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A5519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5192"/>
  </w:style>
  <w:style w:type="paragraph" w:styleId="a7">
    <w:name w:val="footer"/>
    <w:basedOn w:val="a"/>
    <w:link w:val="a8"/>
    <w:uiPriority w:val="99"/>
    <w:unhideWhenUsed/>
    <w:rsid w:val="00A5519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5192"/>
  </w:style>
  <w:style w:type="character" w:styleId="a9">
    <w:name w:val="Hyperlink"/>
    <w:basedOn w:val="a0"/>
    <w:uiPriority w:val="99"/>
    <w:unhideWhenUsed/>
    <w:rsid w:val="00A55192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A55192"/>
    <w:pPr>
      <w:ind w:left="720"/>
      <w:contextualSpacing/>
    </w:pPr>
    <w:rPr>
      <w:rFonts w:cs="Times New Roman"/>
      <w:lang w:eastAsia="en-US"/>
    </w:rPr>
  </w:style>
  <w:style w:type="paragraph" w:styleId="ab">
    <w:name w:val="Normal (Web)"/>
    <w:basedOn w:val="a"/>
    <w:uiPriority w:val="99"/>
    <w:unhideWhenUsed/>
    <w:rsid w:val="0035609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a0"/>
    <w:rsid w:val="00356092"/>
  </w:style>
  <w:style w:type="character" w:styleId="ac">
    <w:name w:val="Unresolved Mention"/>
    <w:basedOn w:val="a0"/>
    <w:uiPriority w:val="99"/>
    <w:semiHidden/>
    <w:unhideWhenUsed/>
    <w:rsid w:val="005A57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01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68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9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46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3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67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8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3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4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42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01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97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96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2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4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17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0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19P4oyc3SXbfHRz8zydi-MtcWsBi6hBqB/view?usp=sharing)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hulakovaeb@pik.ru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ender.pik.ru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hvydiuk_sv@pi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hulakovaeb@pik.ru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Шулакова Екатерина Борисовна</dc:creator>
  <cp:lastModifiedBy>Шулакова Екатерина Борисовна</cp:lastModifiedBy>
  <cp:revision>11</cp:revision>
  <dcterms:created xsi:type="dcterms:W3CDTF">2023-08-23T07:25:00Z</dcterms:created>
  <dcterms:modified xsi:type="dcterms:W3CDTF">2024-01-10T13:36:00Z</dcterms:modified>
</cp:coreProperties>
</file>